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0F8" w:rsidRPr="00926F1E" w:rsidRDefault="007A40F8" w:rsidP="00926F1E">
      <w:pPr>
        <w:jc w:val="center"/>
        <w:rPr>
          <w:b/>
          <w:smallCaps/>
          <w:sz w:val="22"/>
          <w:szCs w:val="22"/>
        </w:rPr>
      </w:pPr>
      <w:bookmarkStart w:id="0" w:name="_GoBack"/>
      <w:bookmarkEnd w:id="0"/>
      <w:r w:rsidRPr="00926F1E">
        <w:rPr>
          <w:b/>
          <w:smallCaps/>
          <w:sz w:val="22"/>
          <w:szCs w:val="22"/>
        </w:rPr>
        <w:t>Adatkezelési tájékoztató</w:t>
      </w:r>
    </w:p>
    <w:p w:rsidR="007A40F8" w:rsidRPr="00926F1E" w:rsidRDefault="007A40F8" w:rsidP="00926F1E">
      <w:pPr>
        <w:jc w:val="both"/>
        <w:rPr>
          <w:bCs/>
          <w:sz w:val="22"/>
          <w:szCs w:val="22"/>
        </w:rPr>
      </w:pPr>
    </w:p>
    <w:p w:rsidR="007A40F8" w:rsidRPr="00926F1E" w:rsidRDefault="007A40F8" w:rsidP="00926F1E">
      <w:pPr>
        <w:jc w:val="both"/>
        <w:rPr>
          <w:b/>
          <w:bCs/>
          <w:sz w:val="22"/>
          <w:szCs w:val="22"/>
        </w:rPr>
      </w:pPr>
      <w:r w:rsidRPr="00926F1E">
        <w:rPr>
          <w:bCs/>
          <w:sz w:val="22"/>
          <w:szCs w:val="22"/>
        </w:rPr>
        <w:t>Tisztelt Érintett!</w:t>
      </w:r>
      <w:r w:rsidRPr="00926F1E">
        <w:rPr>
          <w:b/>
          <w:bCs/>
          <w:sz w:val="22"/>
          <w:szCs w:val="22"/>
        </w:rPr>
        <w:t xml:space="preserve"> </w:t>
      </w:r>
    </w:p>
    <w:p w:rsidR="007A40F8" w:rsidRPr="00926F1E" w:rsidRDefault="007A40F8" w:rsidP="00926F1E">
      <w:pPr>
        <w:jc w:val="both"/>
        <w:rPr>
          <w:sz w:val="22"/>
          <w:szCs w:val="22"/>
        </w:rPr>
      </w:pPr>
      <w:r w:rsidRPr="00926F1E">
        <w:rPr>
          <w:sz w:val="22"/>
          <w:szCs w:val="22"/>
        </w:rPr>
        <w:t xml:space="preserve">A </w:t>
      </w:r>
      <w:r w:rsidR="00947886">
        <w:rPr>
          <w:sz w:val="22"/>
          <w:szCs w:val="22"/>
        </w:rPr>
        <w:t>Szigetszentmiklósi Ádám Jenő Általános Iskola és Alapfokú Művészeti Iskola</w:t>
      </w:r>
      <w:r w:rsidR="00121A61" w:rsidRPr="00926F1E">
        <w:rPr>
          <w:sz w:val="22"/>
          <w:szCs w:val="22"/>
        </w:rPr>
        <w:t xml:space="preserve"> az Ön és</w:t>
      </w:r>
      <w:r w:rsidRPr="00926F1E">
        <w:rPr>
          <w:sz w:val="22"/>
          <w:szCs w:val="22"/>
        </w:rPr>
        <w:t xml:space="preserve"> gyermeke személyes adatait</w:t>
      </w:r>
      <w:r w:rsidR="00121A61" w:rsidRPr="00926F1E">
        <w:rPr>
          <w:sz w:val="22"/>
          <w:szCs w:val="22"/>
        </w:rPr>
        <w:t xml:space="preserve"> </w:t>
      </w:r>
      <w:r w:rsidRPr="00926F1E">
        <w:rPr>
          <w:sz w:val="22"/>
          <w:szCs w:val="22"/>
        </w:rPr>
        <w:t xml:space="preserve">– 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betartásával – </w:t>
      </w:r>
      <w:r w:rsidR="002E6191" w:rsidRPr="00926F1E">
        <w:rPr>
          <w:sz w:val="22"/>
          <w:szCs w:val="22"/>
        </w:rPr>
        <w:t xml:space="preserve">gyermeke tanulói jogviszonyának fennállása alatt </w:t>
      </w:r>
      <w:r w:rsidRPr="00926F1E">
        <w:rPr>
          <w:sz w:val="22"/>
          <w:szCs w:val="22"/>
        </w:rPr>
        <w:t xml:space="preserve">az alábbiak szerint használja fel: </w:t>
      </w:r>
    </w:p>
    <w:p w:rsidR="007A40F8" w:rsidRPr="00926F1E" w:rsidRDefault="007A40F8" w:rsidP="00926F1E">
      <w:pPr>
        <w:jc w:val="both"/>
        <w:rPr>
          <w:sz w:val="22"/>
          <w:szCs w:val="22"/>
        </w:rPr>
      </w:pPr>
    </w:p>
    <w:p w:rsidR="007A40F8" w:rsidRPr="00926F1E" w:rsidRDefault="007A40F8" w:rsidP="00926F1E">
      <w:pPr>
        <w:widowControl w:val="0"/>
        <w:numPr>
          <w:ilvl w:val="0"/>
          <w:numId w:val="1"/>
        </w:numPr>
        <w:ind w:left="0" w:firstLine="0"/>
        <w:jc w:val="both"/>
        <w:rPr>
          <w:sz w:val="22"/>
          <w:szCs w:val="22"/>
        </w:rPr>
      </w:pPr>
      <w:r w:rsidRPr="00926F1E">
        <w:rPr>
          <w:b/>
          <w:sz w:val="22"/>
          <w:szCs w:val="22"/>
        </w:rPr>
        <w:t>Adatkezelő adatai, elérhetősége:</w:t>
      </w:r>
    </w:p>
    <w:p w:rsidR="007A40F8" w:rsidRPr="00947886" w:rsidRDefault="007A40F8" w:rsidP="00926F1E">
      <w:pPr>
        <w:contextualSpacing/>
        <w:jc w:val="both"/>
        <w:rPr>
          <w:sz w:val="22"/>
          <w:szCs w:val="22"/>
        </w:rPr>
      </w:pPr>
      <w:r w:rsidRPr="00947886">
        <w:rPr>
          <w:sz w:val="22"/>
          <w:szCs w:val="22"/>
        </w:rPr>
        <w:t>Megnevezése:</w:t>
      </w:r>
      <w:r w:rsidR="00947886">
        <w:rPr>
          <w:sz w:val="22"/>
          <w:szCs w:val="22"/>
        </w:rPr>
        <w:t xml:space="preserve"> Szigetszentmiklósi Ádám Jenő Általános Iskola és Alapfokú Művészeti Iskola</w:t>
      </w:r>
    </w:p>
    <w:p w:rsidR="007A40F8" w:rsidRPr="00947886" w:rsidRDefault="007A40F8" w:rsidP="00926F1E">
      <w:pPr>
        <w:jc w:val="both"/>
        <w:rPr>
          <w:sz w:val="22"/>
          <w:szCs w:val="22"/>
        </w:rPr>
      </w:pPr>
      <w:r w:rsidRPr="00947886">
        <w:rPr>
          <w:sz w:val="22"/>
          <w:szCs w:val="22"/>
        </w:rPr>
        <w:t xml:space="preserve">Székhelye: </w:t>
      </w:r>
      <w:r w:rsidR="00947886">
        <w:rPr>
          <w:sz w:val="22"/>
          <w:szCs w:val="22"/>
        </w:rPr>
        <w:t>2310 Szigetszentmiklós Szebeni u. 81/b</w:t>
      </w:r>
    </w:p>
    <w:p w:rsidR="007A40F8" w:rsidRPr="00947886" w:rsidRDefault="007A40F8" w:rsidP="00926F1E">
      <w:pPr>
        <w:jc w:val="both"/>
        <w:rPr>
          <w:sz w:val="22"/>
          <w:szCs w:val="22"/>
        </w:rPr>
      </w:pPr>
      <w:r w:rsidRPr="00947886">
        <w:rPr>
          <w:sz w:val="22"/>
          <w:szCs w:val="22"/>
        </w:rPr>
        <w:t xml:space="preserve">Elektronikus levélcím: </w:t>
      </w:r>
      <w:r w:rsidR="00947886">
        <w:rPr>
          <w:sz w:val="22"/>
          <w:szCs w:val="22"/>
        </w:rPr>
        <w:t>iskola(kukac)ajti.hu</w:t>
      </w:r>
    </w:p>
    <w:p w:rsidR="007A40F8" w:rsidRDefault="007A40F8" w:rsidP="00926F1E">
      <w:pPr>
        <w:jc w:val="both"/>
        <w:rPr>
          <w:sz w:val="22"/>
          <w:szCs w:val="22"/>
        </w:rPr>
      </w:pPr>
      <w:r w:rsidRPr="00947886">
        <w:rPr>
          <w:sz w:val="22"/>
          <w:szCs w:val="22"/>
        </w:rPr>
        <w:t>Telefon:</w:t>
      </w:r>
      <w:r w:rsidRPr="00926F1E">
        <w:rPr>
          <w:sz w:val="22"/>
          <w:szCs w:val="22"/>
        </w:rPr>
        <w:t xml:space="preserve"> </w:t>
      </w:r>
      <w:r w:rsidR="00947886">
        <w:rPr>
          <w:sz w:val="22"/>
          <w:szCs w:val="22"/>
        </w:rPr>
        <w:t>30/115-0756</w:t>
      </w:r>
    </w:p>
    <w:p w:rsidR="00926F1E" w:rsidRDefault="00926F1E" w:rsidP="00926F1E">
      <w:pPr>
        <w:jc w:val="both"/>
        <w:rPr>
          <w:sz w:val="22"/>
          <w:szCs w:val="22"/>
        </w:rPr>
      </w:pPr>
    </w:p>
    <w:p w:rsidR="007A40F8" w:rsidRPr="00926F1E" w:rsidRDefault="007A40F8" w:rsidP="00926F1E">
      <w:pPr>
        <w:pStyle w:val="Listaszerbekezds"/>
        <w:numPr>
          <w:ilvl w:val="0"/>
          <w:numId w:val="1"/>
        </w:numPr>
        <w:ind w:hanging="502"/>
        <w:jc w:val="both"/>
        <w:rPr>
          <w:b/>
          <w:sz w:val="22"/>
          <w:szCs w:val="22"/>
        </w:rPr>
      </w:pPr>
      <w:r w:rsidRPr="00926F1E">
        <w:rPr>
          <w:b/>
          <w:sz w:val="22"/>
          <w:szCs w:val="22"/>
        </w:rPr>
        <w:t xml:space="preserve">Adatvédelmi tisztviselő: </w:t>
      </w:r>
    </w:p>
    <w:p w:rsidR="007A40F8" w:rsidRPr="00926F1E" w:rsidRDefault="007A40F8" w:rsidP="00926F1E">
      <w:pPr>
        <w:jc w:val="both"/>
        <w:rPr>
          <w:sz w:val="22"/>
          <w:szCs w:val="22"/>
        </w:rPr>
      </w:pPr>
      <w:r w:rsidRPr="00926F1E">
        <w:rPr>
          <w:sz w:val="22"/>
          <w:szCs w:val="22"/>
        </w:rPr>
        <w:t xml:space="preserve">név: </w:t>
      </w:r>
      <w:r w:rsidR="00C65849">
        <w:rPr>
          <w:sz w:val="22"/>
          <w:szCs w:val="22"/>
        </w:rPr>
        <w:t>Konkolyné dr. Ficzkó-Juhász Bernadett Ivett</w:t>
      </w:r>
    </w:p>
    <w:p w:rsidR="007A40F8" w:rsidRPr="00926F1E" w:rsidRDefault="007A40F8" w:rsidP="00926F1E">
      <w:pPr>
        <w:tabs>
          <w:tab w:val="left" w:pos="0"/>
        </w:tabs>
        <w:jc w:val="both"/>
        <w:rPr>
          <w:sz w:val="22"/>
          <w:szCs w:val="22"/>
        </w:rPr>
      </w:pPr>
      <w:r w:rsidRPr="00926F1E">
        <w:rPr>
          <w:sz w:val="22"/>
          <w:szCs w:val="22"/>
        </w:rPr>
        <w:t>Cím: 2310 Szigetszentmiklós, ÁTI-Sziget Ipari Park 1/A.</w:t>
      </w:r>
    </w:p>
    <w:p w:rsidR="007A40F8" w:rsidRPr="00926F1E" w:rsidRDefault="007A40F8" w:rsidP="00926F1E">
      <w:pPr>
        <w:jc w:val="both"/>
        <w:rPr>
          <w:sz w:val="22"/>
          <w:szCs w:val="22"/>
        </w:rPr>
      </w:pPr>
      <w:r w:rsidRPr="00926F1E">
        <w:rPr>
          <w:sz w:val="22"/>
          <w:szCs w:val="22"/>
        </w:rPr>
        <w:t xml:space="preserve">Elektronikus levélcím: </w:t>
      </w:r>
      <w:r w:rsidR="00C65849">
        <w:rPr>
          <w:sz w:val="22"/>
          <w:szCs w:val="22"/>
        </w:rPr>
        <w:t>bernadett.ficzko-juha</w:t>
      </w:r>
      <w:r w:rsidR="00B304E3">
        <w:rPr>
          <w:sz w:val="22"/>
          <w:szCs w:val="22"/>
        </w:rPr>
        <w:t>sz.konkolyne@kk.gov.hu</w:t>
      </w:r>
    </w:p>
    <w:p w:rsidR="00362252" w:rsidRPr="00926F1E" w:rsidRDefault="00362252" w:rsidP="00926F1E">
      <w:pPr>
        <w:jc w:val="both"/>
        <w:rPr>
          <w:sz w:val="22"/>
          <w:szCs w:val="22"/>
        </w:rPr>
      </w:pPr>
    </w:p>
    <w:p w:rsidR="007A40F8" w:rsidRPr="00926F1E" w:rsidRDefault="007A40F8" w:rsidP="00926F1E">
      <w:pPr>
        <w:pStyle w:val="Listaszerbekezds"/>
        <w:numPr>
          <w:ilvl w:val="0"/>
          <w:numId w:val="1"/>
        </w:numPr>
        <w:autoSpaceDE w:val="0"/>
        <w:autoSpaceDN w:val="0"/>
        <w:adjustRightInd w:val="0"/>
        <w:ind w:hanging="502"/>
        <w:jc w:val="both"/>
        <w:rPr>
          <w:sz w:val="22"/>
          <w:szCs w:val="22"/>
        </w:rPr>
      </w:pPr>
      <w:r w:rsidRPr="00926F1E">
        <w:rPr>
          <w:b/>
          <w:sz w:val="22"/>
          <w:szCs w:val="22"/>
        </w:rPr>
        <w:t>A kezelt adatok köre, jogalapja</w:t>
      </w:r>
      <w:r w:rsidR="00B62BAE" w:rsidRPr="00926F1E">
        <w:rPr>
          <w:b/>
          <w:sz w:val="22"/>
          <w:szCs w:val="22"/>
        </w:rPr>
        <w:t>, célja</w:t>
      </w:r>
      <w:r w:rsidRPr="00926F1E">
        <w:rPr>
          <w:b/>
          <w:sz w:val="22"/>
          <w:szCs w:val="22"/>
        </w:rPr>
        <w:t>:</w:t>
      </w:r>
      <w:r w:rsidRPr="00926F1E">
        <w:rPr>
          <w:sz w:val="22"/>
          <w:szCs w:val="22"/>
        </w:rPr>
        <w:t xml:space="preserve"> </w:t>
      </w:r>
    </w:p>
    <w:p w:rsidR="007A40F8" w:rsidRPr="00926F1E" w:rsidRDefault="007A40F8" w:rsidP="00926F1E">
      <w:pPr>
        <w:widowControl w:val="0"/>
        <w:autoSpaceDE w:val="0"/>
        <w:autoSpaceDN w:val="0"/>
        <w:adjustRightInd w:val="0"/>
        <w:ind w:left="142"/>
        <w:contextualSpacing/>
        <w:jc w:val="both"/>
        <w:rPr>
          <w:b/>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444"/>
        <w:gridCol w:w="2836"/>
        <w:gridCol w:w="1682"/>
      </w:tblGrid>
      <w:tr w:rsidR="002E6191" w:rsidRPr="00926F1E" w:rsidTr="00304D6E">
        <w:tc>
          <w:tcPr>
            <w:tcW w:w="817" w:type="dxa"/>
          </w:tcPr>
          <w:p w:rsidR="002E6191" w:rsidRPr="00926F1E" w:rsidRDefault="002E6191" w:rsidP="00926F1E">
            <w:pPr>
              <w:widowControl w:val="0"/>
              <w:autoSpaceDE w:val="0"/>
              <w:autoSpaceDN w:val="0"/>
              <w:adjustRightInd w:val="0"/>
              <w:contextualSpacing/>
              <w:jc w:val="center"/>
              <w:rPr>
                <w:b/>
                <w:sz w:val="22"/>
                <w:szCs w:val="22"/>
              </w:rPr>
            </w:pPr>
          </w:p>
        </w:tc>
        <w:tc>
          <w:tcPr>
            <w:tcW w:w="8444" w:type="dxa"/>
            <w:shd w:val="clear" w:color="auto" w:fill="auto"/>
          </w:tcPr>
          <w:p w:rsidR="002E6191" w:rsidRPr="00926F1E" w:rsidRDefault="002E6191" w:rsidP="00926F1E">
            <w:pPr>
              <w:widowControl w:val="0"/>
              <w:autoSpaceDE w:val="0"/>
              <w:autoSpaceDN w:val="0"/>
              <w:adjustRightInd w:val="0"/>
              <w:contextualSpacing/>
              <w:jc w:val="center"/>
              <w:rPr>
                <w:b/>
                <w:sz w:val="22"/>
                <w:szCs w:val="22"/>
              </w:rPr>
            </w:pPr>
            <w:r w:rsidRPr="00926F1E">
              <w:rPr>
                <w:b/>
                <w:sz w:val="22"/>
                <w:szCs w:val="22"/>
              </w:rPr>
              <w:t>kezelt adatok köre</w:t>
            </w:r>
          </w:p>
        </w:tc>
        <w:tc>
          <w:tcPr>
            <w:tcW w:w="2836" w:type="dxa"/>
            <w:shd w:val="clear" w:color="auto" w:fill="auto"/>
          </w:tcPr>
          <w:p w:rsidR="002E6191" w:rsidRPr="00926F1E" w:rsidRDefault="002E6191" w:rsidP="00926F1E">
            <w:pPr>
              <w:widowControl w:val="0"/>
              <w:autoSpaceDE w:val="0"/>
              <w:autoSpaceDN w:val="0"/>
              <w:adjustRightInd w:val="0"/>
              <w:contextualSpacing/>
              <w:jc w:val="center"/>
              <w:rPr>
                <w:b/>
                <w:sz w:val="22"/>
                <w:szCs w:val="22"/>
              </w:rPr>
            </w:pPr>
            <w:r w:rsidRPr="00926F1E">
              <w:rPr>
                <w:b/>
                <w:sz w:val="22"/>
                <w:szCs w:val="22"/>
              </w:rPr>
              <w:t>jogalap, cél</w:t>
            </w:r>
          </w:p>
        </w:tc>
        <w:tc>
          <w:tcPr>
            <w:tcW w:w="1682" w:type="dxa"/>
            <w:shd w:val="clear" w:color="auto" w:fill="auto"/>
          </w:tcPr>
          <w:p w:rsidR="002E6191" w:rsidRPr="00926F1E" w:rsidRDefault="002E6191" w:rsidP="00926F1E">
            <w:pPr>
              <w:widowControl w:val="0"/>
              <w:autoSpaceDE w:val="0"/>
              <w:autoSpaceDN w:val="0"/>
              <w:adjustRightInd w:val="0"/>
              <w:contextualSpacing/>
              <w:jc w:val="center"/>
              <w:rPr>
                <w:b/>
                <w:sz w:val="22"/>
                <w:szCs w:val="22"/>
              </w:rPr>
            </w:pPr>
            <w:r w:rsidRPr="00926F1E">
              <w:rPr>
                <w:b/>
                <w:sz w:val="22"/>
                <w:szCs w:val="22"/>
              </w:rPr>
              <w:t>érintett</w:t>
            </w:r>
          </w:p>
        </w:tc>
      </w:tr>
      <w:tr w:rsidR="002E6191" w:rsidRPr="00926F1E" w:rsidTr="00304D6E">
        <w:tc>
          <w:tcPr>
            <w:tcW w:w="817" w:type="dxa"/>
          </w:tcPr>
          <w:p w:rsidR="002E6191" w:rsidRPr="00926F1E" w:rsidRDefault="0040675A" w:rsidP="00926F1E">
            <w:pPr>
              <w:pStyle w:val="NormlWeb"/>
              <w:spacing w:before="0" w:beforeAutospacing="0" w:after="0" w:afterAutospacing="0"/>
              <w:jc w:val="center"/>
              <w:rPr>
                <w:color w:val="000000"/>
                <w:sz w:val="22"/>
                <w:szCs w:val="22"/>
              </w:rPr>
            </w:pPr>
            <w:r w:rsidRPr="00926F1E">
              <w:rPr>
                <w:color w:val="000000"/>
                <w:sz w:val="22"/>
                <w:szCs w:val="22"/>
              </w:rPr>
              <w:t>1.</w:t>
            </w:r>
          </w:p>
        </w:tc>
        <w:tc>
          <w:tcPr>
            <w:tcW w:w="8444" w:type="dxa"/>
            <w:shd w:val="clear" w:color="auto" w:fill="auto"/>
          </w:tcPr>
          <w:p w:rsidR="002E6191" w:rsidRPr="00926F1E" w:rsidRDefault="002E6191" w:rsidP="00926F1E">
            <w:pPr>
              <w:pStyle w:val="NormlWeb"/>
              <w:numPr>
                <w:ilvl w:val="0"/>
                <w:numId w:val="13"/>
              </w:numPr>
              <w:spacing w:before="0" w:beforeAutospacing="0" w:after="0" w:afterAutospacing="0"/>
              <w:jc w:val="both"/>
              <w:rPr>
                <w:color w:val="000000"/>
                <w:sz w:val="22"/>
                <w:szCs w:val="22"/>
              </w:rPr>
            </w:pPr>
            <w:r w:rsidRPr="00926F1E">
              <w:rPr>
                <w:color w:val="000000"/>
                <w:sz w:val="22"/>
                <w:szCs w:val="22"/>
              </w:rPr>
              <w:t>a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rsidR="002E6191" w:rsidRPr="00926F1E" w:rsidRDefault="002E6191" w:rsidP="00926F1E">
            <w:pPr>
              <w:pStyle w:val="NormlWeb"/>
              <w:numPr>
                <w:ilvl w:val="0"/>
                <w:numId w:val="13"/>
              </w:numPr>
              <w:spacing w:before="0" w:beforeAutospacing="0" w:after="0" w:afterAutospacing="0"/>
              <w:jc w:val="both"/>
              <w:rPr>
                <w:color w:val="000000"/>
                <w:sz w:val="22"/>
                <w:szCs w:val="22"/>
              </w:rPr>
            </w:pPr>
            <w:r w:rsidRPr="00926F1E">
              <w:rPr>
                <w:color w:val="000000"/>
                <w:sz w:val="22"/>
                <w:szCs w:val="22"/>
              </w:rPr>
              <w:t>a tanuló tanulói jogviszonyával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ba) felvételivel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bb) az a köznevelési alapfeladat, amelyre a jogviszony irányul,</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bc) tanulói jogviszony szünetelésével, megszűnésével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bd) a tanuló mulasztásával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be) kiemelt figyelmet igénylő tanulóra vonatkozó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bf) a tanulóbalesetre vonatkozó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bg) a tanuló oktatási azonosító száma,</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bh) mérési azonosító,</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lastRenderedPageBreak/>
              <w:t>bi) a</w:t>
            </w:r>
            <w:r w:rsidR="00DE1828" w:rsidRPr="00926F1E">
              <w:rPr>
                <w:color w:val="000000"/>
                <w:sz w:val="22"/>
                <w:szCs w:val="22"/>
              </w:rPr>
              <w:t>z</w:t>
            </w:r>
            <w:r w:rsidRPr="00926F1E">
              <w:rPr>
                <w:color w:val="000000"/>
                <w:sz w:val="22"/>
                <w:szCs w:val="22"/>
              </w:rPr>
              <w:t xml:space="preserve"> </w:t>
            </w:r>
            <w:r w:rsidR="00DE1828" w:rsidRPr="00926F1E">
              <w:rPr>
                <w:color w:val="000000"/>
                <w:sz w:val="22"/>
                <w:szCs w:val="22"/>
              </w:rPr>
              <w:t>egyéni munkarenddel</w:t>
            </w:r>
            <w:r w:rsidRPr="00926F1E">
              <w:rPr>
                <w:color w:val="000000"/>
                <w:sz w:val="22"/>
                <w:szCs w:val="22"/>
              </w:rPr>
              <w:t xml:space="preserve">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bj) a tanuló magatartásának, szorgalmának és tudásának értékelése és minősítése, vizsgaadatok,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bk) a tanulói fegyelmi és kártérítési ügyekkel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bl) a tanuló diákigazolványának sorszáma,</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bm) a tankönyvellátással kapcsolatos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bn) évfolyamismétlésre vonatkozó adatok,</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bo) a tanulói jogviszony megszűnésének időpontja és oka,</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bp) az országos mérés-értékelés adatai,</w:t>
            </w:r>
          </w:p>
          <w:p w:rsidR="002E6191" w:rsidRPr="00926F1E" w:rsidRDefault="002E6191" w:rsidP="00926F1E">
            <w:pPr>
              <w:pStyle w:val="NormlWeb"/>
              <w:spacing w:before="0" w:beforeAutospacing="0" w:after="0" w:afterAutospacing="0"/>
              <w:ind w:left="720"/>
              <w:jc w:val="both"/>
              <w:rPr>
                <w:color w:val="000000"/>
                <w:sz w:val="22"/>
                <w:szCs w:val="22"/>
              </w:rPr>
            </w:pPr>
            <w:r w:rsidRPr="00926F1E">
              <w:rPr>
                <w:color w:val="000000"/>
                <w:sz w:val="22"/>
                <w:szCs w:val="22"/>
              </w:rPr>
              <w:t>br) azt, hogy a tanuló hányadik évfolyamon, mely országban vett részt az iskolai Nemzeti Összetartozás Napja bevezetéséről, a magyarországi és külhoni magyar fiatalok közti kapcsolatok kialakításáról és erősítéséről a közoktatásban, valamint a Magyarország határain kívül élő magyarság bemutatásáról szóló országgyűlési határozat alapján a 7-12. évfolyamok számára szervezett határon túli kiránduláson</w:t>
            </w:r>
            <w:r w:rsidR="00DE1828" w:rsidRPr="00926F1E">
              <w:rPr>
                <w:color w:val="000000"/>
                <w:sz w:val="22"/>
                <w:szCs w:val="22"/>
              </w:rPr>
              <w:t>,</w:t>
            </w:r>
          </w:p>
          <w:p w:rsidR="002E6191" w:rsidRPr="00926F1E" w:rsidRDefault="008D729E" w:rsidP="009C1913">
            <w:pPr>
              <w:pStyle w:val="NormlWeb"/>
              <w:spacing w:before="0" w:beforeAutospacing="0" w:after="0" w:afterAutospacing="0"/>
              <w:ind w:left="720"/>
              <w:jc w:val="both"/>
              <w:rPr>
                <w:b/>
                <w:sz w:val="22"/>
                <w:szCs w:val="22"/>
              </w:rPr>
            </w:pPr>
            <w:r w:rsidRPr="00926F1E">
              <w:rPr>
                <w:color w:val="000000"/>
                <w:sz w:val="22"/>
                <w:szCs w:val="22"/>
              </w:rPr>
              <w:t>bs) azt, hogy a tanuló hányadik évfolyamon, mely országban vett részt külföldi tanulmányúton</w:t>
            </w:r>
            <w:r w:rsidR="00B70608" w:rsidRPr="00926F1E">
              <w:rPr>
                <w:color w:val="000000"/>
                <w:sz w:val="22"/>
                <w:szCs w:val="22"/>
              </w:rPr>
              <w: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lastRenderedPageBreak/>
              <w:t>jogalap:</w:t>
            </w:r>
          </w:p>
          <w:p w:rsidR="00DE1828" w:rsidRPr="00926F1E" w:rsidRDefault="00DE1828" w:rsidP="00926F1E">
            <w:pPr>
              <w:widowControl w:val="0"/>
              <w:autoSpaceDE w:val="0"/>
              <w:autoSpaceDN w:val="0"/>
              <w:adjustRightInd w:val="0"/>
              <w:contextualSpacing/>
              <w:jc w:val="both"/>
              <w:rPr>
                <w:sz w:val="22"/>
                <w:szCs w:val="22"/>
              </w:rPr>
            </w:pPr>
            <w:r w:rsidRPr="00926F1E">
              <w:rPr>
                <w:sz w:val="22"/>
                <w:szCs w:val="22"/>
              </w:rPr>
              <w:t>GDPR 6. cikk (1) bekezdés e) pont,</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A nemzeti köznevelésről szóló 2011. évi CXC. törvény </w:t>
            </w:r>
            <w:r w:rsidR="00C65849">
              <w:rPr>
                <w:sz w:val="22"/>
                <w:szCs w:val="22"/>
              </w:rPr>
              <w:t>(a továbbiakban: Nktv.) 41. § (2) bekezdés a)</w:t>
            </w:r>
            <w:r w:rsidR="00DE1828" w:rsidRPr="00926F1E">
              <w:rPr>
                <w:sz w:val="22"/>
                <w:szCs w:val="22"/>
              </w:rPr>
              <w:t xml:space="preserve"> </w:t>
            </w:r>
            <w:r w:rsidR="00C65849">
              <w:rPr>
                <w:sz w:val="22"/>
                <w:szCs w:val="22"/>
              </w:rPr>
              <w:t>-h</w:t>
            </w:r>
            <w:r w:rsidRPr="00926F1E">
              <w:rPr>
                <w:sz w:val="22"/>
                <w:szCs w:val="22"/>
              </w:rPr>
              <w:t xml:space="preserve">) pontok </w:t>
            </w:r>
          </w:p>
          <w:p w:rsidR="002E6191" w:rsidRPr="00926F1E" w:rsidRDefault="002E6191" w:rsidP="00926F1E">
            <w:pPr>
              <w:widowControl w:val="0"/>
              <w:autoSpaceDE w:val="0"/>
              <w:autoSpaceDN w:val="0"/>
              <w:adjustRightInd w:val="0"/>
              <w:contextualSpacing/>
              <w:jc w:val="both"/>
              <w:rPr>
                <w:sz w:val="22"/>
                <w:szCs w:val="22"/>
              </w:rPr>
            </w:pP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köznevelési feladatok ellátása az Nkt-ban előírtak szerint</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2E6191" w:rsidRPr="00926F1E" w:rsidTr="00304D6E">
        <w:tc>
          <w:tcPr>
            <w:tcW w:w="817" w:type="dxa"/>
          </w:tcPr>
          <w:p w:rsidR="002E6191" w:rsidRPr="00926F1E" w:rsidRDefault="002E6191" w:rsidP="00926F1E">
            <w:pPr>
              <w:pStyle w:val="NormlWeb"/>
              <w:spacing w:before="0" w:beforeAutospacing="0" w:after="0" w:afterAutospacing="0"/>
              <w:jc w:val="center"/>
              <w:rPr>
                <w:color w:val="000000"/>
                <w:sz w:val="22"/>
                <w:szCs w:val="22"/>
              </w:rPr>
            </w:pPr>
            <w:r w:rsidRPr="00926F1E">
              <w:rPr>
                <w:color w:val="000000"/>
                <w:sz w:val="22"/>
                <w:szCs w:val="22"/>
              </w:rPr>
              <w:lastRenderedPageBreak/>
              <w:t>2.</w:t>
            </w:r>
          </w:p>
        </w:tc>
        <w:tc>
          <w:tcPr>
            <w:tcW w:w="8444" w:type="dxa"/>
            <w:shd w:val="clear" w:color="auto" w:fill="auto"/>
          </w:tcPr>
          <w:p w:rsidR="002E6191" w:rsidRPr="00926F1E" w:rsidRDefault="002E6191" w:rsidP="00926F1E">
            <w:pPr>
              <w:pStyle w:val="NormlWeb"/>
              <w:spacing w:before="0" w:beforeAutospacing="0" w:after="0" w:afterAutospacing="0"/>
              <w:jc w:val="both"/>
              <w:rPr>
                <w:color w:val="000000"/>
                <w:sz w:val="22"/>
                <w:szCs w:val="22"/>
              </w:rPr>
            </w:pPr>
            <w:r w:rsidRPr="00926F1E">
              <w:rPr>
                <w:color w:val="000000"/>
                <w:sz w:val="22"/>
                <w:szCs w:val="22"/>
              </w:rPr>
              <w:t>óvodai fejlődésével, valamint az iskolába lépéshez szükséges fejlettségével kapcsolatos adatok: gyermek neve, születési helye és ideje, lakóhelye, tartózkodási helye, állásfoglalása arra vonatkozóan, hogy az általános iskola első évfolyamára való felvételét javasolja az óvoda, szülő aláírása</w:t>
            </w:r>
          </w:p>
          <w:p w:rsidR="002E6191" w:rsidRPr="00926F1E" w:rsidRDefault="002E6191" w:rsidP="00926F1E">
            <w:pPr>
              <w:pStyle w:val="NormlWeb"/>
              <w:spacing w:before="0" w:beforeAutospacing="0" w:after="0" w:afterAutospacing="0"/>
              <w:ind w:firstLine="180"/>
              <w:jc w:val="both"/>
              <w:rPr>
                <w:color w:val="000000"/>
                <w:sz w:val="22"/>
                <w:szCs w:val="22"/>
              </w:rPr>
            </w:pP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p>
          <w:p w:rsidR="00DE1828" w:rsidRPr="00926F1E" w:rsidRDefault="00DE1828" w:rsidP="00926F1E">
            <w:pPr>
              <w:widowControl w:val="0"/>
              <w:autoSpaceDE w:val="0"/>
              <w:autoSpaceDN w:val="0"/>
              <w:adjustRightInd w:val="0"/>
              <w:contextualSpacing/>
              <w:jc w:val="both"/>
              <w:rPr>
                <w:sz w:val="22"/>
                <w:szCs w:val="22"/>
              </w:rPr>
            </w:pPr>
            <w:r w:rsidRPr="00926F1E">
              <w:rPr>
                <w:sz w:val="22"/>
                <w:szCs w:val="22"/>
              </w:rPr>
              <w:t>GDPR 6. cikk (1) bekezdés e) pont,</w:t>
            </w:r>
          </w:p>
          <w:p w:rsidR="002E6191" w:rsidRPr="00926F1E" w:rsidRDefault="00DE1828" w:rsidP="00926F1E">
            <w:pPr>
              <w:widowControl w:val="0"/>
              <w:autoSpaceDE w:val="0"/>
              <w:autoSpaceDN w:val="0"/>
              <w:adjustRightInd w:val="0"/>
              <w:contextualSpacing/>
              <w:jc w:val="both"/>
              <w:rPr>
                <w:sz w:val="22"/>
                <w:szCs w:val="22"/>
              </w:rPr>
            </w:pPr>
            <w:r w:rsidRPr="00926F1E">
              <w:rPr>
                <w:sz w:val="22"/>
                <w:szCs w:val="22"/>
              </w:rPr>
              <w:t xml:space="preserve"> </w:t>
            </w:r>
            <w:r w:rsidR="00125819" w:rsidRPr="00926F1E">
              <w:rPr>
                <w:sz w:val="22"/>
                <w:szCs w:val="22"/>
              </w:rPr>
              <w:t>N</w:t>
            </w:r>
            <w:r w:rsidR="00C65849">
              <w:rPr>
                <w:sz w:val="22"/>
                <w:szCs w:val="22"/>
              </w:rPr>
              <w:t>ktv. 41. § (2) bekezdés c</w:t>
            </w:r>
            <w:r w:rsidR="002E6191" w:rsidRPr="00926F1E">
              <w:rPr>
                <w:sz w:val="22"/>
                <w:szCs w:val="22"/>
              </w:rPr>
              <w:t xml:space="preserve">) </w:t>
            </w:r>
            <w:r w:rsidR="00C65849">
              <w:rPr>
                <w:sz w:val="22"/>
                <w:szCs w:val="22"/>
              </w:rPr>
              <w:t xml:space="preserve">-d) </w:t>
            </w:r>
            <w:r w:rsidR="002E6191" w:rsidRPr="00926F1E">
              <w:rPr>
                <w:sz w:val="22"/>
                <w:szCs w:val="22"/>
              </w:rPr>
              <w:t>pont,</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beiratkozás feltételének vizsgálata </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gyermek, szülő</w:t>
            </w:r>
          </w:p>
        </w:tc>
      </w:tr>
      <w:tr w:rsidR="002E6191" w:rsidRPr="00926F1E" w:rsidTr="00304D6E">
        <w:tc>
          <w:tcPr>
            <w:tcW w:w="817" w:type="dxa"/>
          </w:tcPr>
          <w:p w:rsidR="002E6191" w:rsidRPr="00926F1E" w:rsidRDefault="002E6191"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3</w:t>
            </w:r>
            <w:r w:rsidR="0040675A"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a beírási napló tartalmazza</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iCs/>
                <w:color w:val="000000"/>
                <w:sz w:val="22"/>
                <w:szCs w:val="22"/>
              </w:rPr>
              <w:t>beírási naplóbeli sorszámát,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iCs/>
                <w:color w:val="000000"/>
                <w:sz w:val="22"/>
                <w:szCs w:val="22"/>
              </w:rPr>
              <w:t>anyja születéskori nevét,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felvételének időpontját,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nevét, oktatási azonosító számát, születési helyét és idejét, lakcímét, ennek hiányában tartózkodási helyét,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állampolgárságát,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reggeli ügyeletre, étkezésre vonatkozó igényét,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jogviszonya megszűnésének időpontját és okát, továbbá annak az intézménynek a nevét, ahová felvették vagy átvették,</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évfolyamismétlésére vonatkozó adatokat,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t>sajátos nevelési igényére vonatkozó adatait,</w:t>
            </w:r>
          </w:p>
          <w:p w:rsidR="002E6191" w:rsidRPr="00926F1E" w:rsidRDefault="002E6191" w:rsidP="00926F1E">
            <w:pPr>
              <w:pStyle w:val="NormlWeb"/>
              <w:numPr>
                <w:ilvl w:val="0"/>
                <w:numId w:val="3"/>
              </w:numPr>
              <w:spacing w:before="0" w:beforeAutospacing="0" w:after="0" w:afterAutospacing="0"/>
              <w:jc w:val="both"/>
              <w:rPr>
                <w:iCs/>
                <w:color w:val="000000"/>
                <w:sz w:val="22"/>
                <w:szCs w:val="22"/>
              </w:rPr>
            </w:pPr>
            <w:r w:rsidRPr="00926F1E">
              <w:rPr>
                <w:color w:val="000000"/>
                <w:sz w:val="22"/>
                <w:szCs w:val="22"/>
              </w:rPr>
              <w:lastRenderedPageBreak/>
              <w:t>beilleszkedési, tanulási, magatartási nehézséggel küzdő vagy sajátos nevelési igényű tanuló esetében  a szakvéleményt kiállító nevelési tanácsadói feladatot, a szakértői bizottsági feladatot ellátó intézmény, nevét, címét, a szakvélemény számát és kiállításának keltét, az elvégzett felülvizsgálatok, valamint a következő kötelező felülvizsgálat időpontját.</w:t>
            </w:r>
          </w:p>
        </w:tc>
        <w:tc>
          <w:tcPr>
            <w:tcW w:w="2836" w:type="dxa"/>
            <w:shd w:val="clear" w:color="auto" w:fill="auto"/>
          </w:tcPr>
          <w:p w:rsidR="002E6191" w:rsidRPr="00926F1E" w:rsidRDefault="002E6191" w:rsidP="00926F1E">
            <w:pPr>
              <w:pStyle w:val="NormlWeb"/>
              <w:spacing w:before="0" w:beforeAutospacing="0" w:after="0" w:afterAutospacing="0"/>
              <w:ind w:firstLine="180"/>
              <w:jc w:val="both"/>
              <w:rPr>
                <w:bCs/>
                <w:color w:val="000000"/>
                <w:sz w:val="22"/>
                <w:szCs w:val="22"/>
              </w:rPr>
            </w:pPr>
            <w:r w:rsidRPr="00926F1E">
              <w:rPr>
                <w:bCs/>
                <w:color w:val="000000"/>
                <w:sz w:val="22"/>
                <w:szCs w:val="22"/>
              </w:rPr>
              <w:lastRenderedPageBreak/>
              <w:t xml:space="preserve">jogalap: </w:t>
            </w:r>
            <w:r w:rsidR="00DE1828" w:rsidRPr="00926F1E">
              <w:rPr>
                <w:sz w:val="22"/>
                <w:szCs w:val="22"/>
              </w:rPr>
              <w:t>GDPR 6. cikk (1) bekezdés e) pont</w:t>
            </w:r>
            <w:r w:rsidR="00DE1828" w:rsidRPr="00926F1E">
              <w:rPr>
                <w:bCs/>
                <w:color w:val="000000"/>
                <w:sz w:val="22"/>
                <w:szCs w:val="22"/>
              </w:rPr>
              <w:t xml:space="preserve"> , </w:t>
            </w:r>
            <w:r w:rsidRPr="00926F1E">
              <w:rPr>
                <w:bCs/>
                <w:color w:val="000000"/>
                <w:sz w:val="22"/>
                <w:szCs w:val="22"/>
              </w:rPr>
              <w:t>a nevelési-oktatási intézmények működéséről és a köznevelési intézmények névhasználatáról szóló 20/2012. (VIII. 31.) EMMI rendelet (a továbbiakban: EMMI r) 95. § (5) és (9) bekezdés</w:t>
            </w:r>
          </w:p>
          <w:p w:rsidR="002E6191" w:rsidRPr="00926F1E" w:rsidRDefault="002E6191" w:rsidP="00926F1E">
            <w:pPr>
              <w:pStyle w:val="NormlWeb"/>
              <w:spacing w:before="0" w:beforeAutospacing="0" w:after="0" w:afterAutospacing="0"/>
              <w:ind w:firstLine="180"/>
              <w:jc w:val="both"/>
              <w:rPr>
                <w:color w:val="000000"/>
                <w:sz w:val="22"/>
                <w:szCs w:val="22"/>
              </w:rPr>
            </w:pPr>
            <w:r w:rsidRPr="00926F1E">
              <w:rPr>
                <w:bCs/>
                <w:color w:val="000000"/>
                <w:sz w:val="22"/>
                <w:szCs w:val="22"/>
              </w:rPr>
              <w:t>cél: jogszabályban előírt nyilvántartás vezetése</w:t>
            </w:r>
          </w:p>
          <w:p w:rsidR="002E6191" w:rsidRPr="00926F1E" w:rsidRDefault="002E6191" w:rsidP="00926F1E">
            <w:pPr>
              <w:widowControl w:val="0"/>
              <w:autoSpaceDE w:val="0"/>
              <w:autoSpaceDN w:val="0"/>
              <w:adjustRightInd w:val="0"/>
              <w:contextualSpacing/>
              <w:jc w:val="both"/>
              <w:rPr>
                <w:sz w:val="22"/>
                <w:szCs w:val="22"/>
              </w:rPr>
            </w:pP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lastRenderedPageBreak/>
              <w:t>tanuló</w:t>
            </w:r>
          </w:p>
        </w:tc>
      </w:tr>
      <w:tr w:rsidR="002E6191" w:rsidRPr="00926F1E" w:rsidTr="00304D6E">
        <w:tc>
          <w:tcPr>
            <w:tcW w:w="817" w:type="dxa"/>
          </w:tcPr>
          <w:p w:rsidR="002E6191" w:rsidRPr="00926F1E" w:rsidRDefault="002E6191"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lastRenderedPageBreak/>
              <w:t>4.</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az egyéni törzslap és a bizonyítvány tartalmazza:</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törzslap sorszámát,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tanuló nevét, állampolgárságát, nem magyar állampolgár esetén a tartózkodás jogcímét, a jogszerű tartózkodást megalapozó okirat számát, oktatási azonosító számát, születési helyét és idejét, anyja születéskori nevét,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tanuló osztálynaplóban szereplő sorszámát,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 a tanévet és a tanuló által elvégzett évfolyamot,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tanuló magatartásának és szorgalmának értékelését,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tanuló által tanult tantárgyakat, és ezek év végi szöveges minősítését,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közösségi szolgálat teljesítésével kapcsolatos adatokat,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az összes mulasztott óra számát, külön-külön megadva az igazolt és igazolatlan mulasztásokat,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nevelőtestület határozatát,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tanulmányok alatti vizsgára vonatkozó adatokat,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tanulót érintő gyermekvédelmi intézkedéssel, hátrányos helyzet, halmozottan hátrányos helyzet megállapításával kapcsolatos és tanulói jogviszonyából következő döntéseket, határozatokat, záradékokat,</w:t>
            </w:r>
          </w:p>
          <w:p w:rsidR="002E6191" w:rsidRPr="00926F1E" w:rsidRDefault="002E6191" w:rsidP="00926F1E">
            <w:pPr>
              <w:pStyle w:val="NormlWeb"/>
              <w:numPr>
                <w:ilvl w:val="0"/>
                <w:numId w:val="4"/>
              </w:numPr>
              <w:spacing w:before="0" w:beforeAutospacing="0" w:after="0" w:afterAutospacing="0"/>
              <w:jc w:val="both"/>
              <w:rPr>
                <w:iCs/>
                <w:color w:val="000000"/>
                <w:sz w:val="22"/>
                <w:szCs w:val="22"/>
              </w:rPr>
            </w:pPr>
            <w:r w:rsidRPr="00926F1E">
              <w:rPr>
                <w:color w:val="000000"/>
                <w:sz w:val="22"/>
                <w:szCs w:val="22"/>
              </w:rPr>
              <w:t>a sajátos nevelési igényű tanulóra vonatkozó szakvéleményt kiállító szakértői bizottság nevét, címét, a szakvélemény számát és kiállításának keltét, a felülvizsgálat időpontját.</w:t>
            </w:r>
          </w:p>
        </w:tc>
        <w:tc>
          <w:tcPr>
            <w:tcW w:w="2836" w:type="dxa"/>
            <w:shd w:val="clear" w:color="auto" w:fill="auto"/>
          </w:tcPr>
          <w:p w:rsidR="002E6191" w:rsidRPr="00926F1E" w:rsidRDefault="002E6191" w:rsidP="00926F1E">
            <w:pPr>
              <w:pStyle w:val="NormlWeb"/>
              <w:spacing w:before="0" w:beforeAutospacing="0" w:after="0" w:afterAutospacing="0"/>
              <w:ind w:firstLine="180"/>
              <w:jc w:val="both"/>
              <w:rPr>
                <w:bCs/>
                <w:color w:val="000000"/>
                <w:sz w:val="22"/>
                <w:szCs w:val="22"/>
              </w:rPr>
            </w:pPr>
            <w:r w:rsidRPr="00926F1E">
              <w:rPr>
                <w:bCs/>
                <w:color w:val="000000"/>
                <w:sz w:val="22"/>
                <w:szCs w:val="22"/>
              </w:rPr>
              <w:t xml:space="preserve">jogalap: </w:t>
            </w:r>
            <w:r w:rsidR="00DE1828" w:rsidRPr="00926F1E">
              <w:rPr>
                <w:sz w:val="22"/>
                <w:szCs w:val="22"/>
              </w:rPr>
              <w:t>GDPR 6. cikk (1) bekezdés e) pont,</w:t>
            </w:r>
            <w:r w:rsidR="00DE1828" w:rsidRPr="00926F1E">
              <w:rPr>
                <w:bCs/>
                <w:color w:val="000000"/>
                <w:sz w:val="22"/>
                <w:szCs w:val="22"/>
              </w:rPr>
              <w:t xml:space="preserve"> </w:t>
            </w:r>
            <w:r w:rsidRPr="00926F1E">
              <w:rPr>
                <w:bCs/>
                <w:color w:val="000000"/>
                <w:sz w:val="22"/>
                <w:szCs w:val="22"/>
              </w:rPr>
              <w:t>EMMI r. 96. § (3) bekezdés és 99. § (3) és (4) bekezdés</w:t>
            </w:r>
          </w:p>
          <w:p w:rsidR="002E6191" w:rsidRPr="00926F1E" w:rsidRDefault="002E6191" w:rsidP="00926F1E">
            <w:pPr>
              <w:pStyle w:val="NormlWeb"/>
              <w:spacing w:before="0" w:beforeAutospacing="0" w:after="0" w:afterAutospacing="0"/>
              <w:ind w:firstLine="180"/>
              <w:jc w:val="both"/>
              <w:rPr>
                <w:color w:val="000000"/>
                <w:sz w:val="22"/>
                <w:szCs w:val="22"/>
              </w:rPr>
            </w:pPr>
            <w:r w:rsidRPr="00926F1E">
              <w:rPr>
                <w:bCs/>
                <w:color w:val="000000"/>
                <w:sz w:val="22"/>
                <w:szCs w:val="22"/>
              </w:rPr>
              <w:t>cél: jogszabályban előírt nyilvántartás vezetése</w:t>
            </w:r>
          </w:p>
          <w:p w:rsidR="002E6191" w:rsidRPr="00926F1E" w:rsidRDefault="002E6191" w:rsidP="00926F1E">
            <w:pPr>
              <w:pStyle w:val="NormlWeb"/>
              <w:spacing w:before="0" w:beforeAutospacing="0" w:after="0" w:afterAutospacing="0"/>
              <w:ind w:firstLine="180"/>
              <w:jc w:val="both"/>
              <w:rPr>
                <w:bCs/>
                <w:color w:val="000000"/>
                <w:sz w:val="22"/>
                <w:szCs w:val="22"/>
              </w:rPr>
            </w:pPr>
          </w:p>
          <w:p w:rsidR="002E6191" w:rsidRPr="00926F1E" w:rsidRDefault="002E6191" w:rsidP="00926F1E">
            <w:pPr>
              <w:pStyle w:val="NormlWeb"/>
              <w:spacing w:before="0" w:beforeAutospacing="0" w:after="0" w:afterAutospacing="0"/>
              <w:ind w:firstLine="180"/>
              <w:jc w:val="both"/>
              <w:rPr>
                <w:bCs/>
                <w:color w:val="000000"/>
                <w:sz w:val="22"/>
                <w:szCs w:val="22"/>
              </w:rPr>
            </w:pP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125819" w:rsidRPr="00926F1E" w:rsidTr="00304D6E">
        <w:tc>
          <w:tcPr>
            <w:tcW w:w="817" w:type="dxa"/>
          </w:tcPr>
          <w:p w:rsidR="00125819"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5.</w:t>
            </w:r>
          </w:p>
        </w:tc>
        <w:tc>
          <w:tcPr>
            <w:tcW w:w="8444" w:type="dxa"/>
            <w:shd w:val="clear" w:color="auto" w:fill="auto"/>
          </w:tcPr>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Az értesítő (ellenőrző) tartalmazza</w:t>
            </w:r>
          </w:p>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 xml:space="preserve"> a) a tanuló nevét, oktatási azonosítóját, születési helyét és idejét, lakcímét, ennek hiányában tartózkodási helyét, anyja születéskori nevét, lakcímét, ennek hiányában tartózkodási helyét, napközbeni telefonszámát és apja, törvényes képviselője nevét, lakcímét, ennek hiányában tartózkodási helyét, napközbeni telefonszámát,</w:t>
            </w:r>
          </w:p>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 xml:space="preserve"> b) a tanuló magatartása, szorgalma értékelését,</w:t>
            </w:r>
          </w:p>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 xml:space="preserve"> c) a tanuló által tanult tantárgyak felsorolását és minősítését,</w:t>
            </w:r>
          </w:p>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 xml:space="preserve"> d) a félévi osztályzatokat,</w:t>
            </w:r>
          </w:p>
          <w:p w:rsidR="00125819" w:rsidRPr="00926F1E" w:rsidRDefault="00125819" w:rsidP="00926F1E">
            <w:pPr>
              <w:pStyle w:val="NormlWeb"/>
              <w:spacing w:before="0" w:beforeAutospacing="0" w:after="0" w:afterAutospacing="0"/>
              <w:ind w:firstLine="181"/>
              <w:jc w:val="both"/>
              <w:rPr>
                <w:iCs/>
                <w:color w:val="000000"/>
                <w:sz w:val="22"/>
                <w:szCs w:val="22"/>
              </w:rPr>
            </w:pPr>
            <w:r w:rsidRPr="00926F1E">
              <w:rPr>
                <w:iCs/>
                <w:color w:val="000000"/>
                <w:sz w:val="22"/>
                <w:szCs w:val="22"/>
              </w:rPr>
              <w:t xml:space="preserve"> e) a mulasztások igazolását.</w:t>
            </w:r>
          </w:p>
        </w:tc>
        <w:tc>
          <w:tcPr>
            <w:tcW w:w="2836" w:type="dxa"/>
            <w:shd w:val="clear" w:color="auto" w:fill="auto"/>
          </w:tcPr>
          <w:p w:rsidR="00125819" w:rsidRPr="00926F1E" w:rsidRDefault="00125819" w:rsidP="00926F1E">
            <w:pPr>
              <w:pStyle w:val="NormlWeb"/>
              <w:spacing w:before="0" w:beforeAutospacing="0" w:after="0" w:afterAutospacing="0"/>
              <w:ind w:firstLine="180"/>
              <w:jc w:val="both"/>
              <w:rPr>
                <w:bCs/>
                <w:color w:val="000000"/>
                <w:sz w:val="22"/>
                <w:szCs w:val="22"/>
              </w:rPr>
            </w:pPr>
            <w:r w:rsidRPr="00926F1E">
              <w:rPr>
                <w:bCs/>
                <w:color w:val="000000"/>
                <w:sz w:val="22"/>
                <w:szCs w:val="22"/>
              </w:rPr>
              <w:t xml:space="preserve">jogalap: </w:t>
            </w:r>
            <w:r w:rsidRPr="00926F1E">
              <w:rPr>
                <w:sz w:val="22"/>
                <w:szCs w:val="22"/>
              </w:rPr>
              <w:t>GDPR 6. cikk (1) bekezdés e) pont,</w:t>
            </w:r>
            <w:r w:rsidRPr="00926F1E">
              <w:rPr>
                <w:bCs/>
                <w:color w:val="000000"/>
                <w:sz w:val="22"/>
                <w:szCs w:val="22"/>
              </w:rPr>
              <w:t xml:space="preserve"> EMMI r. 100. § (3) bekezdés,</w:t>
            </w:r>
          </w:p>
          <w:p w:rsidR="00125819" w:rsidRPr="00926F1E" w:rsidRDefault="00125819" w:rsidP="00926F1E">
            <w:pPr>
              <w:pStyle w:val="NormlWeb"/>
              <w:spacing w:before="0" w:beforeAutospacing="0" w:after="0" w:afterAutospacing="0"/>
              <w:ind w:firstLine="181"/>
              <w:jc w:val="both"/>
              <w:rPr>
                <w:bCs/>
                <w:color w:val="000000"/>
                <w:sz w:val="22"/>
                <w:szCs w:val="22"/>
              </w:rPr>
            </w:pPr>
          </w:p>
          <w:p w:rsidR="00125819" w:rsidRPr="00926F1E" w:rsidRDefault="00125819" w:rsidP="00926F1E">
            <w:pPr>
              <w:pStyle w:val="NormlWeb"/>
              <w:spacing w:before="0" w:beforeAutospacing="0" w:after="0" w:afterAutospacing="0"/>
              <w:ind w:firstLine="181"/>
              <w:jc w:val="both"/>
              <w:rPr>
                <w:bCs/>
                <w:color w:val="000000"/>
                <w:sz w:val="22"/>
                <w:szCs w:val="22"/>
              </w:rPr>
            </w:pPr>
            <w:r w:rsidRPr="00926F1E">
              <w:rPr>
                <w:bCs/>
                <w:color w:val="000000"/>
                <w:sz w:val="22"/>
                <w:szCs w:val="22"/>
              </w:rPr>
              <w:t xml:space="preserve">cél: Az értesítő (ellenőrző) a tanuló magatartásáról, szorgalmáról, évközi és félév végi tanulmányi eredményéről szóló tájékoztatásra, a hiányzások igazolására, valamint az </w:t>
            </w:r>
            <w:r w:rsidRPr="00926F1E">
              <w:rPr>
                <w:bCs/>
                <w:color w:val="000000"/>
                <w:sz w:val="22"/>
                <w:szCs w:val="22"/>
              </w:rPr>
              <w:lastRenderedPageBreak/>
              <w:t>iskola és a szülő kölcsönös tájékoztatására szolgál.</w:t>
            </w:r>
          </w:p>
        </w:tc>
        <w:tc>
          <w:tcPr>
            <w:tcW w:w="1682" w:type="dxa"/>
            <w:shd w:val="clear" w:color="auto" w:fill="auto"/>
          </w:tcPr>
          <w:p w:rsidR="00125819" w:rsidRPr="00926F1E" w:rsidRDefault="00125819" w:rsidP="00926F1E">
            <w:pPr>
              <w:widowControl w:val="0"/>
              <w:autoSpaceDE w:val="0"/>
              <w:autoSpaceDN w:val="0"/>
              <w:adjustRightInd w:val="0"/>
              <w:contextualSpacing/>
              <w:jc w:val="both"/>
              <w:rPr>
                <w:sz w:val="22"/>
                <w:szCs w:val="22"/>
              </w:rPr>
            </w:pPr>
            <w:r w:rsidRPr="00926F1E">
              <w:rPr>
                <w:sz w:val="22"/>
                <w:szCs w:val="22"/>
              </w:rPr>
              <w:lastRenderedPageBreak/>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lastRenderedPageBreak/>
              <w:t>6</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az osztálynapló értékelő része tartalmazza:</w:t>
            </w:r>
          </w:p>
          <w:p w:rsidR="002E6191" w:rsidRPr="00926F1E" w:rsidRDefault="002E6191" w:rsidP="00926F1E">
            <w:pPr>
              <w:numPr>
                <w:ilvl w:val="0"/>
                <w:numId w:val="5"/>
              </w:numPr>
              <w:jc w:val="both"/>
              <w:rPr>
                <w:color w:val="000000"/>
                <w:sz w:val="22"/>
                <w:szCs w:val="22"/>
              </w:rPr>
            </w:pPr>
            <w:r w:rsidRPr="00926F1E">
              <w:rPr>
                <w:color w:val="000000"/>
                <w:sz w:val="22"/>
                <w:szCs w:val="22"/>
              </w:rPr>
              <w:t>a tanuló nevét, születési helyét és idejét, lakcímét, oktatási azonosító számát, társadalombiztosítási azonosító jelét, anyja születéskori nevét és elérhetőségét, apja vagy törvényes képviselője nevét és elérhetőségét,</w:t>
            </w:r>
          </w:p>
          <w:p w:rsidR="002E6191" w:rsidRPr="00926F1E" w:rsidRDefault="002E6191" w:rsidP="00926F1E">
            <w:pPr>
              <w:numPr>
                <w:ilvl w:val="0"/>
                <w:numId w:val="5"/>
              </w:numPr>
              <w:jc w:val="both"/>
              <w:rPr>
                <w:color w:val="000000"/>
                <w:sz w:val="22"/>
                <w:szCs w:val="22"/>
              </w:rPr>
            </w:pPr>
            <w:r w:rsidRPr="00926F1E">
              <w:rPr>
                <w:color w:val="000000"/>
                <w:sz w:val="22"/>
                <w:szCs w:val="22"/>
              </w:rPr>
              <w:t>a tanuló naplóbeli sorszámát, törzslapszámát,</w:t>
            </w:r>
          </w:p>
          <w:p w:rsidR="002E6191" w:rsidRPr="00926F1E" w:rsidRDefault="002E6191" w:rsidP="00926F1E">
            <w:pPr>
              <w:numPr>
                <w:ilvl w:val="0"/>
                <w:numId w:val="5"/>
              </w:numPr>
              <w:jc w:val="both"/>
              <w:rPr>
                <w:color w:val="000000"/>
                <w:sz w:val="22"/>
                <w:szCs w:val="22"/>
              </w:rPr>
            </w:pPr>
            <w:r w:rsidRPr="00926F1E">
              <w:rPr>
                <w:color w:val="000000"/>
                <w:sz w:val="22"/>
                <w:szCs w:val="22"/>
              </w:rPr>
              <w:t>a tanult tantárgyakat és azok értékelését havi bontásban, valamint a félévi és év végi szöveges értékelését, osztályzatait,</w:t>
            </w:r>
          </w:p>
          <w:p w:rsidR="002E6191" w:rsidRPr="00926F1E" w:rsidRDefault="002E6191" w:rsidP="009C1913">
            <w:pPr>
              <w:numPr>
                <w:ilvl w:val="0"/>
                <w:numId w:val="5"/>
              </w:numPr>
              <w:jc w:val="both"/>
              <w:rPr>
                <w:iCs/>
                <w:color w:val="000000"/>
                <w:sz w:val="22"/>
                <w:szCs w:val="22"/>
              </w:rPr>
            </w:pPr>
            <w:r w:rsidRPr="00926F1E">
              <w:rPr>
                <w:color w:val="000000"/>
                <w:sz w:val="22"/>
                <w:szCs w:val="22"/>
              </w:rPr>
              <w:t>a közösségi szolgálat teljesítésével kapcsolatos adatokat.</w:t>
            </w:r>
          </w:p>
        </w:tc>
        <w:tc>
          <w:tcPr>
            <w:tcW w:w="2836" w:type="dxa"/>
            <w:shd w:val="clear" w:color="auto" w:fill="auto"/>
          </w:tcPr>
          <w:p w:rsidR="002E6191" w:rsidRPr="00926F1E" w:rsidRDefault="00DE1828" w:rsidP="00926F1E">
            <w:pPr>
              <w:pStyle w:val="NormlWeb"/>
              <w:spacing w:before="0" w:beforeAutospacing="0" w:after="0" w:afterAutospacing="0"/>
              <w:ind w:firstLine="180"/>
              <w:jc w:val="both"/>
              <w:rPr>
                <w:bCs/>
                <w:color w:val="000000"/>
                <w:sz w:val="22"/>
                <w:szCs w:val="22"/>
              </w:rPr>
            </w:pPr>
            <w:r w:rsidRPr="00926F1E">
              <w:rPr>
                <w:bCs/>
                <w:color w:val="000000"/>
                <w:sz w:val="22"/>
                <w:szCs w:val="22"/>
              </w:rPr>
              <w:t>jogalap</w:t>
            </w:r>
            <w:r w:rsidR="002E6191" w:rsidRPr="00926F1E">
              <w:rPr>
                <w:bCs/>
                <w:color w:val="000000"/>
                <w:sz w:val="22"/>
                <w:szCs w:val="22"/>
              </w:rPr>
              <w:t xml:space="preserve">: </w:t>
            </w:r>
            <w:r w:rsidRPr="00926F1E">
              <w:rPr>
                <w:sz w:val="22"/>
                <w:szCs w:val="22"/>
              </w:rPr>
              <w:t>GDPR 6. cikk (1) bekezdés e) pont</w:t>
            </w:r>
            <w:r w:rsidRPr="00926F1E">
              <w:rPr>
                <w:bCs/>
                <w:color w:val="000000"/>
                <w:sz w:val="22"/>
                <w:szCs w:val="22"/>
              </w:rPr>
              <w:t xml:space="preserve"> , </w:t>
            </w:r>
            <w:r w:rsidR="002E6191" w:rsidRPr="00926F1E">
              <w:rPr>
                <w:bCs/>
                <w:color w:val="000000"/>
                <w:sz w:val="22"/>
                <w:szCs w:val="22"/>
              </w:rPr>
              <w:t>az EMMI r. 101. § (6) bekezdés,</w:t>
            </w:r>
          </w:p>
          <w:p w:rsidR="002E6191" w:rsidRPr="00926F1E" w:rsidRDefault="002E6191" w:rsidP="00926F1E">
            <w:pPr>
              <w:pStyle w:val="NormlWeb"/>
              <w:spacing w:before="0" w:beforeAutospacing="0" w:after="0" w:afterAutospacing="0"/>
              <w:ind w:firstLine="180"/>
              <w:jc w:val="both"/>
              <w:rPr>
                <w:color w:val="000000"/>
                <w:sz w:val="22"/>
                <w:szCs w:val="22"/>
              </w:rPr>
            </w:pPr>
            <w:r w:rsidRPr="00926F1E">
              <w:rPr>
                <w:bCs/>
                <w:color w:val="000000"/>
                <w:sz w:val="22"/>
                <w:szCs w:val="22"/>
              </w:rPr>
              <w:t>cél: jogszabályban előírt nyilvántartás vezetése</w:t>
            </w:r>
          </w:p>
          <w:p w:rsidR="002E6191" w:rsidRPr="00926F1E" w:rsidRDefault="002E6191" w:rsidP="00926F1E">
            <w:pPr>
              <w:pStyle w:val="NormlWeb"/>
              <w:spacing w:before="0" w:beforeAutospacing="0" w:after="0" w:afterAutospacing="0"/>
              <w:ind w:firstLine="180"/>
              <w:jc w:val="both"/>
              <w:rPr>
                <w:bCs/>
                <w:color w:val="000000"/>
                <w:sz w:val="22"/>
                <w:szCs w:val="22"/>
              </w:rPr>
            </w:pP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 szülő</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7</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csoportnapló tartalmazza:</w:t>
            </w:r>
          </w:p>
          <w:p w:rsidR="002E6191" w:rsidRPr="00926F1E" w:rsidRDefault="002E6191" w:rsidP="00926F1E">
            <w:pPr>
              <w:numPr>
                <w:ilvl w:val="0"/>
                <w:numId w:val="6"/>
              </w:numPr>
              <w:jc w:val="both"/>
              <w:rPr>
                <w:color w:val="000000"/>
                <w:sz w:val="22"/>
                <w:szCs w:val="22"/>
              </w:rPr>
            </w:pPr>
            <w:r w:rsidRPr="00926F1E">
              <w:rPr>
                <w:color w:val="000000"/>
                <w:sz w:val="22"/>
                <w:szCs w:val="22"/>
              </w:rPr>
              <w:t>a csoport megnevezését,</w:t>
            </w:r>
          </w:p>
          <w:p w:rsidR="002E6191" w:rsidRPr="00926F1E" w:rsidRDefault="002E6191" w:rsidP="00926F1E">
            <w:pPr>
              <w:numPr>
                <w:ilvl w:val="0"/>
                <w:numId w:val="6"/>
              </w:numPr>
              <w:jc w:val="both"/>
              <w:rPr>
                <w:color w:val="000000"/>
                <w:sz w:val="22"/>
                <w:szCs w:val="22"/>
              </w:rPr>
            </w:pPr>
            <w:r w:rsidRPr="00926F1E">
              <w:rPr>
                <w:color w:val="000000"/>
                <w:sz w:val="22"/>
                <w:szCs w:val="22"/>
              </w:rPr>
              <w:t>a csoportba tartozó tanulók osztályonkénti megoszlását,</w:t>
            </w:r>
          </w:p>
          <w:p w:rsidR="002E6191" w:rsidRPr="00926F1E" w:rsidRDefault="002E6191" w:rsidP="00926F1E">
            <w:pPr>
              <w:numPr>
                <w:ilvl w:val="0"/>
                <w:numId w:val="6"/>
              </w:numPr>
              <w:jc w:val="both"/>
              <w:rPr>
                <w:color w:val="000000"/>
                <w:sz w:val="22"/>
                <w:szCs w:val="22"/>
              </w:rPr>
            </w:pPr>
            <w:r w:rsidRPr="00926F1E">
              <w:rPr>
                <w:color w:val="000000"/>
                <w:sz w:val="22"/>
                <w:szCs w:val="22"/>
              </w:rPr>
              <w:t>a tanuló nevét, születési helyét és idejét, osztályát, valamint hiányzásait,</w:t>
            </w:r>
          </w:p>
          <w:p w:rsidR="002E6191" w:rsidRPr="00926F1E" w:rsidRDefault="002E6191" w:rsidP="009C1913">
            <w:pPr>
              <w:numPr>
                <w:ilvl w:val="0"/>
                <w:numId w:val="6"/>
              </w:numPr>
              <w:jc w:val="both"/>
              <w:rPr>
                <w:iCs/>
                <w:color w:val="000000"/>
                <w:sz w:val="22"/>
                <w:szCs w:val="22"/>
              </w:rPr>
            </w:pPr>
            <w:r w:rsidRPr="00926F1E">
              <w:rPr>
                <w:color w:val="000000"/>
                <w:sz w:val="22"/>
                <w:szCs w:val="22"/>
              </w:rPr>
              <w:t>a tanuló értékelését.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 xml:space="preserve">GDPR 6. cikk (1) bekezdés e) pont , </w:t>
            </w:r>
            <w:r w:rsidRPr="00926F1E">
              <w:rPr>
                <w:sz w:val="22"/>
                <w:szCs w:val="22"/>
              </w:rPr>
              <w:t>EMMI r. 103. § (3) bekezdés,</w:t>
            </w:r>
          </w:p>
          <w:p w:rsidR="002E6191" w:rsidRPr="00926F1E" w:rsidRDefault="002E6191" w:rsidP="009C1913">
            <w:pPr>
              <w:pStyle w:val="NormlWeb"/>
              <w:spacing w:before="0" w:beforeAutospacing="0" w:after="0" w:afterAutospacing="0"/>
              <w:ind w:firstLine="180"/>
              <w:jc w:val="both"/>
              <w:rPr>
                <w:sz w:val="22"/>
                <w:szCs w:val="22"/>
              </w:rPr>
            </w:pPr>
            <w:r w:rsidRPr="00926F1E">
              <w:rPr>
                <w:bCs/>
                <w:color w:val="000000"/>
                <w:sz w:val="22"/>
                <w:szCs w:val="22"/>
              </w:rPr>
              <w:t>cél: jogszabályban előírt nyilvántartás vezetése</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8</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egyéb foglalkozási napló:</w:t>
            </w:r>
          </w:p>
          <w:p w:rsidR="002E6191" w:rsidRPr="00926F1E" w:rsidRDefault="002E6191" w:rsidP="00926F1E">
            <w:pPr>
              <w:pStyle w:val="NormlWeb"/>
              <w:numPr>
                <w:ilvl w:val="0"/>
                <w:numId w:val="7"/>
              </w:numPr>
              <w:spacing w:before="0" w:beforeAutospacing="0" w:after="0" w:afterAutospacing="0"/>
              <w:jc w:val="both"/>
              <w:rPr>
                <w:color w:val="000000"/>
                <w:sz w:val="22"/>
                <w:szCs w:val="22"/>
              </w:rPr>
            </w:pPr>
            <w:r w:rsidRPr="00926F1E">
              <w:rPr>
                <w:color w:val="000000"/>
                <w:sz w:val="22"/>
                <w:szCs w:val="22"/>
              </w:rPr>
              <w:t>a tanuló nevét, születési helyét és idejét, osztályát,</w:t>
            </w:r>
          </w:p>
          <w:p w:rsidR="002E6191" w:rsidRPr="00926F1E" w:rsidRDefault="002E6191" w:rsidP="00926F1E">
            <w:pPr>
              <w:pStyle w:val="NormlWeb"/>
              <w:numPr>
                <w:ilvl w:val="0"/>
                <w:numId w:val="7"/>
              </w:numPr>
              <w:spacing w:before="0" w:beforeAutospacing="0" w:after="0" w:afterAutospacing="0"/>
              <w:jc w:val="both"/>
              <w:rPr>
                <w:iCs/>
                <w:color w:val="000000"/>
                <w:sz w:val="22"/>
                <w:szCs w:val="22"/>
              </w:rPr>
            </w:pPr>
            <w:r w:rsidRPr="00926F1E">
              <w:rPr>
                <w:color w:val="000000"/>
                <w:sz w:val="22"/>
                <w:szCs w:val="22"/>
              </w:rPr>
              <w:t>a tanuló anyjának születéskori nevét és elérhetőségét, apja vagy törvényes képviselője nevét és elérhetőségét,</w:t>
            </w:r>
          </w:p>
          <w:p w:rsidR="002E6191" w:rsidRPr="00926F1E" w:rsidRDefault="002E6191" w:rsidP="00926F1E">
            <w:pPr>
              <w:pStyle w:val="NormlWeb"/>
              <w:numPr>
                <w:ilvl w:val="0"/>
                <w:numId w:val="7"/>
              </w:numPr>
              <w:spacing w:before="0" w:beforeAutospacing="0" w:after="0" w:afterAutospacing="0"/>
              <w:jc w:val="both"/>
              <w:rPr>
                <w:iCs/>
                <w:color w:val="000000"/>
                <w:sz w:val="22"/>
                <w:szCs w:val="22"/>
              </w:rPr>
            </w:pPr>
            <w:r w:rsidRPr="00926F1E">
              <w:rPr>
                <w:color w:val="000000"/>
                <w:sz w:val="22"/>
                <w:szCs w:val="22"/>
              </w:rPr>
              <w:t>a megtartott foglalkozások sorszámát és időpontját, a foglalkozás témáját,</w:t>
            </w:r>
          </w:p>
          <w:p w:rsidR="002E6191" w:rsidRPr="00926F1E" w:rsidRDefault="002E6191" w:rsidP="009C1913">
            <w:pPr>
              <w:pStyle w:val="NormlWeb"/>
              <w:numPr>
                <w:ilvl w:val="0"/>
                <w:numId w:val="7"/>
              </w:numPr>
              <w:spacing w:before="0" w:beforeAutospacing="0" w:after="0" w:afterAutospacing="0"/>
              <w:jc w:val="both"/>
              <w:rPr>
                <w:iCs/>
                <w:color w:val="000000"/>
                <w:sz w:val="22"/>
                <w:szCs w:val="22"/>
              </w:rPr>
            </w:pPr>
            <w:r w:rsidRPr="00926F1E">
              <w:rPr>
                <w:color w:val="000000"/>
                <w:sz w:val="22"/>
                <w:szCs w:val="22"/>
              </w:rPr>
              <w:t>a foglalkozást tartó pedagógus aláírását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 xml:space="preserve">GDPR 6. cikk (1) bekezdés e) pont , </w:t>
            </w:r>
            <w:r w:rsidRPr="00926F1E">
              <w:rPr>
                <w:sz w:val="22"/>
                <w:szCs w:val="22"/>
              </w:rPr>
              <w:t>EMMI r. 103. § (3) bekezdés,</w:t>
            </w:r>
          </w:p>
          <w:p w:rsidR="002E6191" w:rsidRPr="00926F1E" w:rsidRDefault="002E6191" w:rsidP="00926F1E">
            <w:pPr>
              <w:pStyle w:val="NormlWeb"/>
              <w:spacing w:before="0" w:beforeAutospacing="0" w:after="0" w:afterAutospacing="0"/>
              <w:ind w:firstLine="180"/>
              <w:jc w:val="both"/>
              <w:rPr>
                <w:color w:val="000000"/>
                <w:sz w:val="22"/>
                <w:szCs w:val="22"/>
              </w:rPr>
            </w:pPr>
            <w:r w:rsidRPr="00926F1E">
              <w:rPr>
                <w:bCs/>
                <w:color w:val="000000"/>
                <w:sz w:val="22"/>
                <w:szCs w:val="22"/>
              </w:rPr>
              <w:t>cél: jogszabályban előírt nyilvántartás vezetése</w:t>
            </w:r>
          </w:p>
          <w:p w:rsidR="002E6191" w:rsidRPr="00926F1E" w:rsidRDefault="002E6191" w:rsidP="00926F1E">
            <w:pPr>
              <w:widowControl w:val="0"/>
              <w:autoSpaceDE w:val="0"/>
              <w:autoSpaceDN w:val="0"/>
              <w:adjustRightInd w:val="0"/>
              <w:contextualSpacing/>
              <w:jc w:val="both"/>
              <w:rPr>
                <w:sz w:val="22"/>
                <w:szCs w:val="22"/>
              </w:rPr>
            </w:pP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 szülő</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9</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tanulmányok alatti vizsgákról szóló jegyzőkönyv:</w:t>
            </w:r>
          </w:p>
          <w:p w:rsidR="002E6191" w:rsidRPr="00926F1E" w:rsidRDefault="002E6191" w:rsidP="00926F1E">
            <w:pPr>
              <w:numPr>
                <w:ilvl w:val="0"/>
                <w:numId w:val="8"/>
              </w:numPr>
              <w:jc w:val="both"/>
              <w:rPr>
                <w:color w:val="000000"/>
                <w:sz w:val="22"/>
                <w:szCs w:val="22"/>
              </w:rPr>
            </w:pPr>
            <w:r w:rsidRPr="00926F1E">
              <w:rPr>
                <w:color w:val="000000"/>
                <w:sz w:val="22"/>
                <w:szCs w:val="22"/>
              </w:rPr>
              <w:t>a tanuló nevét, születési helyét és idejét, állampolgárságát, anyja születéskori nevét, lakcímét, annak az iskolának a megnevezését, amellyel tanulói jogviszonyban áll,</w:t>
            </w:r>
          </w:p>
          <w:p w:rsidR="002E6191" w:rsidRPr="00926F1E" w:rsidRDefault="002E6191" w:rsidP="00926F1E">
            <w:pPr>
              <w:numPr>
                <w:ilvl w:val="0"/>
                <w:numId w:val="8"/>
              </w:numPr>
              <w:jc w:val="both"/>
              <w:rPr>
                <w:color w:val="000000"/>
                <w:sz w:val="22"/>
                <w:szCs w:val="22"/>
              </w:rPr>
            </w:pPr>
            <w:r w:rsidRPr="00926F1E">
              <w:rPr>
                <w:color w:val="000000"/>
                <w:sz w:val="22"/>
                <w:szCs w:val="22"/>
              </w:rPr>
              <w:t>a vizsgatárgy megnevezését,</w:t>
            </w:r>
          </w:p>
          <w:p w:rsidR="002E6191" w:rsidRPr="00926F1E" w:rsidRDefault="002E6191" w:rsidP="00926F1E">
            <w:pPr>
              <w:numPr>
                <w:ilvl w:val="0"/>
                <w:numId w:val="8"/>
              </w:numPr>
              <w:jc w:val="both"/>
              <w:rPr>
                <w:color w:val="000000"/>
                <w:sz w:val="22"/>
                <w:szCs w:val="22"/>
              </w:rPr>
            </w:pPr>
            <w:r w:rsidRPr="00926F1E">
              <w:rPr>
                <w:color w:val="000000"/>
                <w:sz w:val="22"/>
                <w:szCs w:val="22"/>
              </w:rPr>
              <w:t>az írásbeli vizsga időpontját, értékelését,</w:t>
            </w:r>
          </w:p>
          <w:p w:rsidR="002E6191" w:rsidRPr="00926F1E" w:rsidRDefault="002E6191" w:rsidP="00926F1E">
            <w:pPr>
              <w:numPr>
                <w:ilvl w:val="0"/>
                <w:numId w:val="8"/>
              </w:numPr>
              <w:jc w:val="both"/>
              <w:rPr>
                <w:color w:val="000000"/>
                <w:sz w:val="22"/>
                <w:szCs w:val="22"/>
              </w:rPr>
            </w:pPr>
            <w:r w:rsidRPr="00926F1E">
              <w:rPr>
                <w:color w:val="000000"/>
                <w:sz w:val="22"/>
                <w:szCs w:val="22"/>
              </w:rPr>
              <w:t>a szóbeli vizsga időpontját, a feltett kérdéseket, a vizsga értékelését és a kérdező tanár aláírását,</w:t>
            </w:r>
          </w:p>
          <w:p w:rsidR="002E6191" w:rsidRPr="00926F1E" w:rsidRDefault="002E6191" w:rsidP="009C1913">
            <w:pPr>
              <w:numPr>
                <w:ilvl w:val="0"/>
                <w:numId w:val="8"/>
              </w:numPr>
              <w:jc w:val="both"/>
              <w:rPr>
                <w:iCs/>
                <w:color w:val="000000"/>
                <w:sz w:val="22"/>
                <w:szCs w:val="22"/>
              </w:rPr>
            </w:pPr>
            <w:r w:rsidRPr="00926F1E">
              <w:rPr>
                <w:color w:val="000000"/>
                <w:sz w:val="22"/>
                <w:szCs w:val="22"/>
              </w:rPr>
              <w:t>a végleges osztályzatot.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jogalap:</w:t>
            </w:r>
            <w:r w:rsidR="00DE1828" w:rsidRPr="00926F1E">
              <w:rPr>
                <w:sz w:val="22"/>
                <w:szCs w:val="22"/>
              </w:rPr>
              <w:t xml:space="preserve"> GDPR 6. cikk (1) bekezdés e) pont,</w:t>
            </w:r>
            <w:r w:rsidRPr="00926F1E">
              <w:rPr>
                <w:sz w:val="22"/>
                <w:szCs w:val="22"/>
              </w:rPr>
              <w:t xml:space="preserve"> EMMI r. 104. § (3) bekezdés,</w:t>
            </w:r>
          </w:p>
          <w:p w:rsidR="002E6191" w:rsidRPr="00926F1E" w:rsidRDefault="002E6191" w:rsidP="00926F1E">
            <w:pPr>
              <w:pStyle w:val="NormlWeb"/>
              <w:spacing w:before="0" w:beforeAutospacing="0" w:after="0" w:afterAutospacing="0"/>
              <w:ind w:firstLine="180"/>
              <w:jc w:val="both"/>
              <w:rPr>
                <w:color w:val="000000"/>
                <w:sz w:val="22"/>
                <w:szCs w:val="22"/>
              </w:rPr>
            </w:pPr>
            <w:r w:rsidRPr="00926F1E">
              <w:rPr>
                <w:bCs/>
                <w:color w:val="000000"/>
                <w:sz w:val="22"/>
                <w:szCs w:val="22"/>
              </w:rPr>
              <w:t>cél: jogszabályban előírt nyilvántartás vezetése</w:t>
            </w:r>
          </w:p>
          <w:p w:rsidR="002E6191" w:rsidRPr="00926F1E" w:rsidRDefault="002E6191" w:rsidP="00926F1E">
            <w:pPr>
              <w:widowControl w:val="0"/>
              <w:autoSpaceDE w:val="0"/>
              <w:autoSpaceDN w:val="0"/>
              <w:adjustRightInd w:val="0"/>
              <w:contextualSpacing/>
              <w:jc w:val="both"/>
              <w:rPr>
                <w:sz w:val="22"/>
                <w:szCs w:val="22"/>
              </w:rPr>
            </w:pP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10</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végzett tanulók nyilvántartása:</w:t>
            </w:r>
          </w:p>
          <w:p w:rsidR="002E6191" w:rsidRPr="00926F1E" w:rsidRDefault="002E6191" w:rsidP="00926F1E">
            <w:pPr>
              <w:numPr>
                <w:ilvl w:val="0"/>
                <w:numId w:val="9"/>
              </w:numPr>
              <w:jc w:val="both"/>
              <w:rPr>
                <w:color w:val="000000"/>
                <w:sz w:val="22"/>
                <w:szCs w:val="22"/>
              </w:rPr>
            </w:pPr>
            <w:r w:rsidRPr="00926F1E">
              <w:rPr>
                <w:color w:val="000000"/>
                <w:sz w:val="22"/>
                <w:szCs w:val="22"/>
              </w:rPr>
              <w:t>a tanuló nevét, oktatási azonosító számát, születési helyét és idejét, anyja születéskori nevét,</w:t>
            </w:r>
          </w:p>
          <w:p w:rsidR="002E6191" w:rsidRPr="00926F1E" w:rsidRDefault="002E6191" w:rsidP="00926F1E">
            <w:pPr>
              <w:numPr>
                <w:ilvl w:val="0"/>
                <w:numId w:val="9"/>
              </w:numPr>
              <w:jc w:val="both"/>
              <w:rPr>
                <w:color w:val="000000"/>
                <w:sz w:val="22"/>
                <w:szCs w:val="22"/>
              </w:rPr>
            </w:pPr>
            <w:r w:rsidRPr="00926F1E">
              <w:rPr>
                <w:color w:val="000000"/>
                <w:sz w:val="22"/>
                <w:szCs w:val="22"/>
              </w:rPr>
              <w:t>a tanuló iskolán belüli tanulmányai befejezésének évét,</w:t>
            </w:r>
          </w:p>
          <w:p w:rsidR="002E6191" w:rsidRPr="00926F1E" w:rsidRDefault="002E6191" w:rsidP="00926F1E">
            <w:pPr>
              <w:numPr>
                <w:ilvl w:val="0"/>
                <w:numId w:val="9"/>
              </w:numPr>
              <w:jc w:val="both"/>
              <w:rPr>
                <w:iCs/>
                <w:color w:val="000000"/>
                <w:sz w:val="22"/>
                <w:szCs w:val="22"/>
              </w:rPr>
            </w:pPr>
            <w:r w:rsidRPr="00926F1E">
              <w:rPr>
                <w:color w:val="000000"/>
                <w:sz w:val="22"/>
                <w:szCs w:val="22"/>
              </w:rPr>
              <w:t>a tanulót átvevő iskola nevét, OM azonosítóját, címét és szakirányát.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GDPR 6. cikk (1) bekezdés e) pont,</w:t>
            </w:r>
            <w:r w:rsidR="008F4362" w:rsidRPr="00926F1E">
              <w:rPr>
                <w:sz w:val="22"/>
                <w:szCs w:val="22"/>
              </w:rPr>
              <w:t xml:space="preserve"> </w:t>
            </w:r>
            <w:r w:rsidRPr="00926F1E">
              <w:rPr>
                <w:sz w:val="22"/>
                <w:szCs w:val="22"/>
              </w:rPr>
              <w:t>EMMI r. 106. § (2) bekezdés,</w:t>
            </w:r>
          </w:p>
          <w:p w:rsidR="002E6191" w:rsidRPr="00926F1E" w:rsidRDefault="002E6191" w:rsidP="00926F1E">
            <w:pPr>
              <w:pStyle w:val="NormlWeb"/>
              <w:spacing w:before="0" w:beforeAutospacing="0" w:after="0" w:afterAutospacing="0"/>
              <w:ind w:firstLine="180"/>
              <w:jc w:val="both"/>
              <w:rPr>
                <w:sz w:val="22"/>
                <w:szCs w:val="22"/>
              </w:rPr>
            </w:pPr>
            <w:r w:rsidRPr="00926F1E">
              <w:rPr>
                <w:bCs/>
                <w:color w:val="000000"/>
                <w:sz w:val="22"/>
                <w:szCs w:val="22"/>
              </w:rPr>
              <w:t>cél: jogszabályban előírt nyilvántartás vezetése</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11</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pedagógiai szakszolgálati intézmény a tanuló nemzetiségi hovatartozásra vonatkozó adatát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 xml:space="preserve">GDPR 6. cikk (1) </w:t>
            </w:r>
            <w:r w:rsidR="00DE1828" w:rsidRPr="00926F1E">
              <w:rPr>
                <w:sz w:val="22"/>
                <w:szCs w:val="22"/>
              </w:rPr>
              <w:lastRenderedPageBreak/>
              <w:t>bekezdés e) pont ,</w:t>
            </w:r>
            <w:r w:rsidR="00C65849">
              <w:rPr>
                <w:sz w:val="22"/>
                <w:szCs w:val="22"/>
              </w:rPr>
              <w:t xml:space="preserve">Nktv. 41. § (3) bekezdés a) pont </w:t>
            </w:r>
            <w:r w:rsidRPr="00926F1E">
              <w:rPr>
                <w:sz w:val="22"/>
                <w:szCs w:val="22"/>
              </w:rPr>
              <w:t>és a GDPR 6. cikk (1) bekezdés a) pont alapján önkéntes hozzájárulás alapján,</w:t>
            </w:r>
          </w:p>
          <w:p w:rsidR="002E6191" w:rsidRPr="00926F1E" w:rsidRDefault="002E6191" w:rsidP="00926F1E">
            <w:pPr>
              <w:widowControl w:val="0"/>
              <w:autoSpaceDE w:val="0"/>
              <w:autoSpaceDN w:val="0"/>
              <w:adjustRightInd w:val="0"/>
              <w:contextualSpacing/>
              <w:jc w:val="both"/>
              <w:rPr>
                <w:sz w:val="22"/>
                <w:szCs w:val="22"/>
              </w:rPr>
            </w:pP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w:t>
            </w:r>
            <w:r w:rsidRPr="00926F1E">
              <w:rPr>
                <w:iCs/>
                <w:color w:val="000000"/>
                <w:sz w:val="22"/>
                <w:szCs w:val="22"/>
              </w:rPr>
              <w:t xml:space="preserve">az integrált nyomon követő rendszer működtetése </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lastRenderedPageBreak/>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lastRenderedPageBreak/>
              <w:t>12</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pedagógiai szakszolgálati intézmény a tanuló által igénybevett pedagógiai szakszolgálati ellátás megnevezése</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GDPR 6. cikk (1) bekezdés e) pont ,</w:t>
            </w:r>
            <w:r w:rsidR="00806FF0" w:rsidRPr="00926F1E">
              <w:rPr>
                <w:sz w:val="22"/>
                <w:szCs w:val="22"/>
              </w:rPr>
              <w:t xml:space="preserve"> </w:t>
            </w:r>
            <w:r w:rsidR="00C65849">
              <w:rPr>
                <w:sz w:val="22"/>
                <w:szCs w:val="22"/>
              </w:rPr>
              <w:t>Nktv. 41. § (3</w:t>
            </w:r>
            <w:r w:rsidRPr="00926F1E">
              <w:rPr>
                <w:sz w:val="22"/>
                <w:szCs w:val="22"/>
              </w:rPr>
              <w:t>) bekezdés b) pont,</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w:t>
            </w:r>
            <w:r w:rsidRPr="00926F1E">
              <w:rPr>
                <w:iCs/>
                <w:color w:val="000000"/>
                <w:sz w:val="22"/>
                <w:szCs w:val="22"/>
              </w:rPr>
              <w:t xml:space="preserve">az integrált nyomon követő rendszer működtetése </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2E6191" w:rsidRPr="00926F1E" w:rsidTr="00304D6E">
        <w:tc>
          <w:tcPr>
            <w:tcW w:w="817" w:type="dxa"/>
          </w:tcPr>
          <w:p w:rsidR="002E6191" w:rsidRPr="00926F1E" w:rsidRDefault="00125819"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13</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szakértői vélemény</w:t>
            </w:r>
            <w:r w:rsidR="00031A2B" w:rsidRPr="00926F1E">
              <w:rPr>
                <w:iCs/>
                <w:color w:val="000000"/>
                <w:sz w:val="22"/>
                <w:szCs w:val="22"/>
              </w:rPr>
              <w:t xml:space="preserve">, </w:t>
            </w:r>
            <w:r w:rsidR="00806FF0" w:rsidRPr="00926F1E">
              <w:rPr>
                <w:iCs/>
                <w:color w:val="000000"/>
                <w:sz w:val="22"/>
                <w:szCs w:val="22"/>
              </w:rPr>
              <w:t>sajátos nevelési igényére, beilleszkedési zavarára, tanulási nehézségére, magatartási rendellenességére vonatkozó adatai</w:t>
            </w:r>
          </w:p>
        </w:tc>
        <w:tc>
          <w:tcPr>
            <w:tcW w:w="2836" w:type="dxa"/>
            <w:shd w:val="clear" w:color="auto" w:fill="auto"/>
          </w:tcPr>
          <w:p w:rsidR="00DE1828" w:rsidRPr="00926F1E" w:rsidRDefault="002E6191" w:rsidP="00926F1E">
            <w:pPr>
              <w:widowControl w:val="0"/>
              <w:autoSpaceDE w:val="0"/>
              <w:autoSpaceDN w:val="0"/>
              <w:adjustRightInd w:val="0"/>
              <w:contextualSpacing/>
              <w:jc w:val="both"/>
              <w:rPr>
                <w:sz w:val="22"/>
                <w:szCs w:val="22"/>
              </w:rPr>
            </w:pPr>
            <w:r w:rsidRPr="00926F1E">
              <w:rPr>
                <w:sz w:val="22"/>
                <w:szCs w:val="22"/>
              </w:rPr>
              <w:t>jog</w:t>
            </w:r>
            <w:r w:rsidR="00DE1828" w:rsidRPr="00926F1E">
              <w:rPr>
                <w:sz w:val="22"/>
                <w:szCs w:val="22"/>
              </w:rPr>
              <w:t>alap: GDPR 6.cikk (1) bekezdés e</w:t>
            </w:r>
            <w:r w:rsidRPr="00926F1E">
              <w:rPr>
                <w:sz w:val="22"/>
                <w:szCs w:val="22"/>
              </w:rPr>
              <w:t xml:space="preserve">) pont </w:t>
            </w:r>
            <w:r w:rsidR="00DE1828" w:rsidRPr="00926F1E">
              <w:rPr>
                <w:sz w:val="22"/>
                <w:szCs w:val="22"/>
              </w:rPr>
              <w:t>,</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cél: a tanuló részére megfelelő fejlesztés biztosítása</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 szülő</w:t>
            </w:r>
          </w:p>
        </w:tc>
      </w:tr>
      <w:tr w:rsidR="002E6191" w:rsidRPr="00926F1E" w:rsidTr="00304D6E">
        <w:tc>
          <w:tcPr>
            <w:tcW w:w="817" w:type="dxa"/>
          </w:tcPr>
          <w:p w:rsidR="002E6191" w:rsidRPr="00926F1E" w:rsidRDefault="00304D6E"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14</w:t>
            </w:r>
            <w:r w:rsidR="002E6191"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tanuló neve, vallási, társadalmi meggyőződése, osztálya megnevezése</w:t>
            </w:r>
          </w:p>
        </w:tc>
        <w:tc>
          <w:tcPr>
            <w:tcW w:w="2836" w:type="dxa"/>
            <w:shd w:val="clear" w:color="auto" w:fill="auto"/>
          </w:tcPr>
          <w:p w:rsidR="005D3536"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5D3536" w:rsidRPr="00926F1E">
              <w:rPr>
                <w:sz w:val="22"/>
                <w:szCs w:val="22"/>
              </w:rPr>
              <w:t>GDPR 6. cikk (1) bekezdés a</w:t>
            </w:r>
            <w:r w:rsidR="00DE1828" w:rsidRPr="00926F1E">
              <w:rPr>
                <w:sz w:val="22"/>
                <w:szCs w:val="22"/>
              </w:rPr>
              <w:t xml:space="preserve">) pont , </w:t>
            </w:r>
            <w:r w:rsidRPr="00926F1E">
              <w:rPr>
                <w:sz w:val="22"/>
                <w:szCs w:val="22"/>
              </w:rPr>
              <w:t xml:space="preserve">EMMI r. 182/A. § </w:t>
            </w:r>
            <w:r w:rsidR="005D3536" w:rsidRPr="00926F1E">
              <w:rPr>
                <w:sz w:val="22"/>
                <w:szCs w:val="22"/>
              </w:rPr>
              <w:t xml:space="preserve">(8) bekezdés, </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hit- és erkölcstan oktatás megszervezése </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tanuló</w:t>
            </w:r>
          </w:p>
        </w:tc>
      </w:tr>
      <w:tr w:rsidR="00FB0C82" w:rsidRPr="00926F1E" w:rsidTr="00304D6E">
        <w:trPr>
          <w:trHeight w:val="293"/>
        </w:trPr>
        <w:tc>
          <w:tcPr>
            <w:tcW w:w="817" w:type="dxa"/>
            <w:vMerge w:val="restart"/>
          </w:tcPr>
          <w:p w:rsidR="00FB0C82" w:rsidRPr="00926F1E" w:rsidRDefault="00304D6E"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t>15</w:t>
            </w:r>
            <w:r w:rsidR="00FB0C82" w:rsidRPr="00926F1E">
              <w:rPr>
                <w:iCs/>
                <w:color w:val="000000"/>
                <w:sz w:val="22"/>
                <w:szCs w:val="22"/>
              </w:rPr>
              <w:t>.</w:t>
            </w:r>
          </w:p>
        </w:tc>
        <w:tc>
          <w:tcPr>
            <w:tcW w:w="8444" w:type="dxa"/>
            <w:shd w:val="clear" w:color="auto" w:fill="auto"/>
          </w:tcPr>
          <w:p w:rsidR="00FB0C82" w:rsidRPr="00926F1E" w:rsidRDefault="00FB0C82"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tanuló neve, születési helye, születési ideje, anyja neve,</w:t>
            </w:r>
          </w:p>
        </w:tc>
        <w:tc>
          <w:tcPr>
            <w:tcW w:w="2836" w:type="dxa"/>
            <w:vMerge w:val="restart"/>
            <w:shd w:val="clear" w:color="auto" w:fill="auto"/>
          </w:tcPr>
          <w:p w:rsidR="00FB0C82" w:rsidRPr="00926F1E" w:rsidRDefault="00FB0C82" w:rsidP="00926F1E">
            <w:pPr>
              <w:widowControl w:val="0"/>
              <w:autoSpaceDE w:val="0"/>
              <w:autoSpaceDN w:val="0"/>
              <w:adjustRightInd w:val="0"/>
              <w:contextualSpacing/>
              <w:jc w:val="both"/>
              <w:rPr>
                <w:sz w:val="22"/>
                <w:szCs w:val="22"/>
              </w:rPr>
            </w:pPr>
            <w:r w:rsidRPr="00926F1E">
              <w:rPr>
                <w:sz w:val="22"/>
                <w:szCs w:val="22"/>
              </w:rPr>
              <w:t>joga</w:t>
            </w:r>
            <w:r w:rsidR="00DE1828" w:rsidRPr="00926F1E">
              <w:rPr>
                <w:sz w:val="22"/>
                <w:szCs w:val="22"/>
              </w:rPr>
              <w:t>lap: GDPR 6. cikk (1) bekezdés e</w:t>
            </w:r>
            <w:r w:rsidRPr="00926F1E">
              <w:rPr>
                <w:sz w:val="22"/>
                <w:szCs w:val="22"/>
              </w:rPr>
              <w:t xml:space="preserve">) pont </w:t>
            </w:r>
          </w:p>
          <w:p w:rsidR="00FB0C82" w:rsidRPr="00926F1E" w:rsidRDefault="00FB0C82" w:rsidP="00926F1E">
            <w:pPr>
              <w:widowControl w:val="0"/>
              <w:autoSpaceDE w:val="0"/>
              <w:autoSpaceDN w:val="0"/>
              <w:adjustRightInd w:val="0"/>
              <w:contextualSpacing/>
              <w:jc w:val="both"/>
              <w:rPr>
                <w:sz w:val="22"/>
                <w:szCs w:val="22"/>
              </w:rPr>
            </w:pPr>
            <w:r w:rsidRPr="00926F1E">
              <w:rPr>
                <w:sz w:val="22"/>
                <w:szCs w:val="22"/>
              </w:rPr>
              <w:t>cél: ingyenes és kedvezményes intézményi gyermekétkeztetés igénybevételével kapcsolatos önkormányzati feladatok ellátásában közreműködés</w:t>
            </w:r>
          </w:p>
        </w:tc>
        <w:tc>
          <w:tcPr>
            <w:tcW w:w="1682" w:type="dxa"/>
            <w:vMerge w:val="restart"/>
            <w:shd w:val="clear" w:color="auto" w:fill="auto"/>
          </w:tcPr>
          <w:p w:rsidR="00FB0C82" w:rsidRPr="00926F1E" w:rsidRDefault="00FB0C82" w:rsidP="00926F1E">
            <w:pPr>
              <w:widowControl w:val="0"/>
              <w:autoSpaceDE w:val="0"/>
              <w:autoSpaceDN w:val="0"/>
              <w:adjustRightInd w:val="0"/>
              <w:contextualSpacing/>
              <w:jc w:val="both"/>
              <w:rPr>
                <w:sz w:val="22"/>
                <w:szCs w:val="22"/>
              </w:rPr>
            </w:pPr>
            <w:r w:rsidRPr="00926F1E">
              <w:rPr>
                <w:sz w:val="22"/>
                <w:szCs w:val="22"/>
              </w:rPr>
              <w:t>szülő, tanuló</w:t>
            </w:r>
          </w:p>
        </w:tc>
      </w:tr>
      <w:tr w:rsidR="00FB0C82" w:rsidRPr="00926F1E" w:rsidTr="00304D6E">
        <w:trPr>
          <w:trHeight w:val="292"/>
        </w:trPr>
        <w:tc>
          <w:tcPr>
            <w:tcW w:w="817" w:type="dxa"/>
            <w:vMerge/>
          </w:tcPr>
          <w:p w:rsidR="00FB0C82" w:rsidRPr="00926F1E" w:rsidRDefault="00FB0C82" w:rsidP="00926F1E">
            <w:pPr>
              <w:pStyle w:val="NormlWeb"/>
              <w:spacing w:before="0" w:beforeAutospacing="0" w:after="0" w:afterAutospacing="0"/>
              <w:ind w:firstLine="180"/>
              <w:jc w:val="center"/>
              <w:rPr>
                <w:iCs/>
                <w:color w:val="000000"/>
                <w:sz w:val="22"/>
                <w:szCs w:val="22"/>
              </w:rPr>
            </w:pPr>
          </w:p>
        </w:tc>
        <w:tc>
          <w:tcPr>
            <w:tcW w:w="8444" w:type="dxa"/>
            <w:shd w:val="clear" w:color="auto" w:fill="auto"/>
          </w:tcPr>
          <w:p w:rsidR="00FB0C82" w:rsidRPr="00926F1E" w:rsidRDefault="00FB0C82" w:rsidP="00926F1E">
            <w:pPr>
              <w:pStyle w:val="NormlWeb"/>
              <w:spacing w:before="0" w:beforeAutospacing="0" w:after="0" w:afterAutospacing="0"/>
              <w:ind w:firstLine="180"/>
              <w:jc w:val="both"/>
              <w:rPr>
                <w:iCs/>
                <w:color w:val="000000"/>
                <w:sz w:val="22"/>
                <w:szCs w:val="22"/>
              </w:rPr>
            </w:pPr>
            <w:r w:rsidRPr="00926F1E">
              <w:rPr>
                <w:iCs/>
                <w:color w:val="000000"/>
                <w:sz w:val="22"/>
                <w:szCs w:val="22"/>
              </w:rPr>
              <w:t>szülő neve, születési neve, születési helye, születési ideje, anyja neve</w:t>
            </w:r>
          </w:p>
        </w:tc>
        <w:tc>
          <w:tcPr>
            <w:tcW w:w="2836" w:type="dxa"/>
            <w:vMerge/>
            <w:shd w:val="clear" w:color="auto" w:fill="auto"/>
          </w:tcPr>
          <w:p w:rsidR="00FB0C82" w:rsidRPr="00926F1E" w:rsidRDefault="00FB0C82" w:rsidP="00926F1E">
            <w:pPr>
              <w:widowControl w:val="0"/>
              <w:autoSpaceDE w:val="0"/>
              <w:autoSpaceDN w:val="0"/>
              <w:adjustRightInd w:val="0"/>
              <w:contextualSpacing/>
              <w:jc w:val="both"/>
              <w:rPr>
                <w:sz w:val="22"/>
                <w:szCs w:val="22"/>
              </w:rPr>
            </w:pPr>
          </w:p>
        </w:tc>
        <w:tc>
          <w:tcPr>
            <w:tcW w:w="1682" w:type="dxa"/>
            <w:vMerge/>
            <w:shd w:val="clear" w:color="auto" w:fill="auto"/>
          </w:tcPr>
          <w:p w:rsidR="00FB0C82" w:rsidRPr="00926F1E" w:rsidRDefault="00FB0C82" w:rsidP="00926F1E">
            <w:pPr>
              <w:widowControl w:val="0"/>
              <w:autoSpaceDE w:val="0"/>
              <w:autoSpaceDN w:val="0"/>
              <w:adjustRightInd w:val="0"/>
              <w:contextualSpacing/>
              <w:jc w:val="both"/>
              <w:rPr>
                <w:sz w:val="22"/>
                <w:szCs w:val="22"/>
              </w:rPr>
            </w:pPr>
          </w:p>
        </w:tc>
      </w:tr>
      <w:tr w:rsidR="002E6191" w:rsidRPr="00926F1E" w:rsidTr="00304D6E">
        <w:tc>
          <w:tcPr>
            <w:tcW w:w="817" w:type="dxa"/>
          </w:tcPr>
          <w:p w:rsidR="002E6191" w:rsidRPr="00926F1E" w:rsidRDefault="00304D6E" w:rsidP="00926F1E">
            <w:pPr>
              <w:pStyle w:val="NormlWeb"/>
              <w:spacing w:before="0" w:beforeAutospacing="0" w:after="0" w:afterAutospacing="0"/>
              <w:jc w:val="center"/>
              <w:rPr>
                <w:color w:val="000000"/>
                <w:sz w:val="22"/>
                <w:szCs w:val="22"/>
              </w:rPr>
            </w:pPr>
            <w:r w:rsidRPr="00926F1E">
              <w:rPr>
                <w:color w:val="000000"/>
                <w:sz w:val="22"/>
                <w:szCs w:val="22"/>
              </w:rPr>
              <w:t>16</w:t>
            </w:r>
            <w:r w:rsidR="002E6191" w:rsidRPr="00926F1E">
              <w:rPr>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jc w:val="both"/>
              <w:rPr>
                <w:color w:val="000000"/>
                <w:sz w:val="22"/>
                <w:szCs w:val="22"/>
              </w:rPr>
            </w:pPr>
            <w:r w:rsidRPr="00926F1E">
              <w:rPr>
                <w:color w:val="000000"/>
                <w:sz w:val="22"/>
                <w:szCs w:val="22"/>
              </w:rPr>
              <w:t xml:space="preserve">a jogszabályokban biztosított kedvezményekre való igényjogosultság elbírálásához és igazolásához szükséges személyes adatok </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GD</w:t>
            </w:r>
            <w:r w:rsidR="00C65849">
              <w:rPr>
                <w:sz w:val="22"/>
                <w:szCs w:val="22"/>
              </w:rPr>
              <w:t>PR 6. cikk (1) bekezdés e) pont</w:t>
            </w:r>
            <w:r w:rsidR="00DE1828" w:rsidRPr="00926F1E">
              <w:rPr>
                <w:sz w:val="22"/>
                <w:szCs w:val="22"/>
              </w:rPr>
              <w:t xml:space="preserve">, </w:t>
            </w:r>
            <w:r w:rsidR="005D3536" w:rsidRPr="00926F1E">
              <w:rPr>
                <w:sz w:val="22"/>
                <w:szCs w:val="22"/>
              </w:rPr>
              <w:t>N</w:t>
            </w:r>
            <w:r w:rsidR="00B70608" w:rsidRPr="00926F1E">
              <w:rPr>
                <w:sz w:val="22"/>
                <w:szCs w:val="22"/>
              </w:rPr>
              <w:t>ktv. 41. § (9</w:t>
            </w:r>
            <w:r w:rsidRPr="00926F1E">
              <w:rPr>
                <w:sz w:val="22"/>
                <w:szCs w:val="22"/>
              </w:rPr>
              <w:t>) bekezdés</w:t>
            </w:r>
          </w:p>
          <w:p w:rsidR="002E6191" w:rsidRPr="00926F1E" w:rsidRDefault="00C65849" w:rsidP="00926F1E">
            <w:pPr>
              <w:widowControl w:val="0"/>
              <w:autoSpaceDE w:val="0"/>
              <w:autoSpaceDN w:val="0"/>
              <w:adjustRightInd w:val="0"/>
              <w:contextualSpacing/>
              <w:jc w:val="both"/>
              <w:rPr>
                <w:sz w:val="22"/>
                <w:szCs w:val="22"/>
              </w:rPr>
            </w:pPr>
            <w:r>
              <w:rPr>
                <w:sz w:val="22"/>
                <w:szCs w:val="22"/>
              </w:rPr>
              <w:t>cél:</w:t>
            </w:r>
            <w:r w:rsidR="002E6191" w:rsidRPr="00926F1E">
              <w:rPr>
                <w:sz w:val="22"/>
                <w:szCs w:val="22"/>
              </w:rPr>
              <w:t xml:space="preserve">kedvezmény </w:t>
            </w:r>
            <w:r w:rsidR="002E6191" w:rsidRPr="00926F1E">
              <w:rPr>
                <w:sz w:val="22"/>
                <w:szCs w:val="22"/>
              </w:rPr>
              <w:lastRenderedPageBreak/>
              <w:t>igénybevételének biztosítása</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lastRenderedPageBreak/>
              <w:t>tanuló, szülő</w:t>
            </w:r>
          </w:p>
        </w:tc>
      </w:tr>
      <w:tr w:rsidR="002E6191" w:rsidRPr="00926F1E" w:rsidTr="00304D6E">
        <w:tc>
          <w:tcPr>
            <w:tcW w:w="817" w:type="dxa"/>
          </w:tcPr>
          <w:p w:rsidR="002E6191" w:rsidRPr="00926F1E" w:rsidRDefault="002E6191" w:rsidP="00926F1E">
            <w:pPr>
              <w:pStyle w:val="NormlWeb"/>
              <w:spacing w:before="0" w:beforeAutospacing="0" w:after="0" w:afterAutospacing="0"/>
              <w:ind w:firstLine="180"/>
              <w:jc w:val="center"/>
              <w:rPr>
                <w:iCs/>
                <w:color w:val="000000"/>
                <w:sz w:val="22"/>
                <w:szCs w:val="22"/>
              </w:rPr>
            </w:pPr>
            <w:r w:rsidRPr="00926F1E">
              <w:rPr>
                <w:iCs/>
                <w:color w:val="000000"/>
                <w:sz w:val="22"/>
                <w:szCs w:val="22"/>
              </w:rPr>
              <w:lastRenderedPageBreak/>
              <w:t>1</w:t>
            </w:r>
            <w:r w:rsidR="00304D6E" w:rsidRPr="00926F1E">
              <w:rPr>
                <w:iCs/>
                <w:color w:val="000000"/>
                <w:sz w:val="22"/>
                <w:szCs w:val="22"/>
              </w:rPr>
              <w:t>7</w:t>
            </w:r>
            <w:r w:rsidR="00FB0C82" w:rsidRPr="00926F1E">
              <w:rPr>
                <w:iCs/>
                <w:color w:val="000000"/>
                <w:sz w:val="22"/>
                <w:szCs w:val="22"/>
              </w:rPr>
              <w:t>.</w:t>
            </w:r>
          </w:p>
        </w:tc>
        <w:tc>
          <w:tcPr>
            <w:tcW w:w="8444" w:type="dxa"/>
            <w:shd w:val="clear" w:color="auto" w:fill="auto"/>
          </w:tcPr>
          <w:p w:rsidR="002E6191" w:rsidRPr="00926F1E" w:rsidRDefault="002E6191" w:rsidP="00926F1E">
            <w:pPr>
              <w:pStyle w:val="NormlWeb"/>
              <w:spacing w:before="0" w:beforeAutospacing="0" w:after="0" w:afterAutospacing="0"/>
              <w:ind w:firstLine="180"/>
              <w:jc w:val="both"/>
              <w:rPr>
                <w:color w:val="000000"/>
                <w:sz w:val="22"/>
                <w:szCs w:val="22"/>
              </w:rPr>
            </w:pPr>
            <w:r w:rsidRPr="00926F1E">
              <w:rPr>
                <w:iCs/>
                <w:color w:val="000000"/>
                <w:sz w:val="22"/>
                <w:szCs w:val="22"/>
              </w:rPr>
              <w:t>a tanuló</w:t>
            </w:r>
            <w:r w:rsidRPr="00926F1E">
              <w:rPr>
                <w:color w:val="000000"/>
                <w:sz w:val="22"/>
                <w:szCs w:val="22"/>
              </w:rPr>
              <w:t> szülője, törvényes képviselője neve, lakóhelye, tartózkodási helye, telefonszáma</w:t>
            </w:r>
          </w:p>
          <w:p w:rsidR="002E6191" w:rsidRPr="00926F1E" w:rsidRDefault="002E6191" w:rsidP="00926F1E">
            <w:pPr>
              <w:widowControl w:val="0"/>
              <w:autoSpaceDE w:val="0"/>
              <w:autoSpaceDN w:val="0"/>
              <w:adjustRightInd w:val="0"/>
              <w:contextualSpacing/>
              <w:jc w:val="both"/>
              <w:rPr>
                <w:b/>
                <w:sz w:val="22"/>
                <w:szCs w:val="22"/>
              </w:rPr>
            </w:pP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jogalap: </w:t>
            </w:r>
            <w:r w:rsidR="00DE1828" w:rsidRPr="00926F1E">
              <w:rPr>
                <w:sz w:val="22"/>
                <w:szCs w:val="22"/>
              </w:rPr>
              <w:t xml:space="preserve">GDPR 6. cikk (1) bekezdés e) pont , </w:t>
            </w:r>
            <w:r w:rsidR="007B27C5">
              <w:rPr>
                <w:sz w:val="22"/>
                <w:szCs w:val="22"/>
              </w:rPr>
              <w:t>Nktv. 41. § (2</w:t>
            </w:r>
            <w:r w:rsidRPr="00926F1E">
              <w:rPr>
                <w:sz w:val="22"/>
                <w:szCs w:val="22"/>
              </w:rPr>
              <w:t>) bekezdés b) pont,</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cím: jogszabályi kötelezettség teljesítése, szülő elérhetőségének biztosítása</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szülő, törvényes képviselő</w:t>
            </w:r>
          </w:p>
        </w:tc>
      </w:tr>
      <w:tr w:rsidR="002E6191" w:rsidRPr="00926F1E" w:rsidTr="00304D6E">
        <w:tc>
          <w:tcPr>
            <w:tcW w:w="817" w:type="dxa"/>
          </w:tcPr>
          <w:p w:rsidR="002E6191" w:rsidRPr="00926F1E" w:rsidRDefault="00304D6E" w:rsidP="00926F1E">
            <w:pPr>
              <w:widowControl w:val="0"/>
              <w:autoSpaceDE w:val="0"/>
              <w:autoSpaceDN w:val="0"/>
              <w:adjustRightInd w:val="0"/>
              <w:contextualSpacing/>
              <w:jc w:val="center"/>
              <w:rPr>
                <w:sz w:val="22"/>
                <w:szCs w:val="22"/>
              </w:rPr>
            </w:pPr>
            <w:r w:rsidRPr="00926F1E">
              <w:rPr>
                <w:sz w:val="22"/>
                <w:szCs w:val="22"/>
              </w:rPr>
              <w:t>18</w:t>
            </w:r>
            <w:r w:rsidR="002E6191" w:rsidRPr="00926F1E">
              <w:rPr>
                <w:sz w:val="22"/>
                <w:szCs w:val="22"/>
              </w:rPr>
              <w:t>.</w:t>
            </w:r>
          </w:p>
        </w:tc>
        <w:tc>
          <w:tcPr>
            <w:tcW w:w="8444"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a tanuló szülője, törvényes képviselője elektronikus levélcíme </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jogalap: GDPR 6. cikk (1) bekezdés a) pont alapján az érintett hozzájárulása,</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cél: szülő elérhetőségének biztosítása</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szülő, törvényes képviselő</w:t>
            </w:r>
          </w:p>
        </w:tc>
      </w:tr>
      <w:tr w:rsidR="002E6191" w:rsidRPr="00926F1E" w:rsidTr="00304D6E">
        <w:tc>
          <w:tcPr>
            <w:tcW w:w="817" w:type="dxa"/>
          </w:tcPr>
          <w:p w:rsidR="002E6191" w:rsidRPr="00926F1E" w:rsidRDefault="00FB0C82" w:rsidP="00926F1E">
            <w:pPr>
              <w:widowControl w:val="0"/>
              <w:autoSpaceDE w:val="0"/>
              <w:autoSpaceDN w:val="0"/>
              <w:adjustRightInd w:val="0"/>
              <w:contextualSpacing/>
              <w:jc w:val="center"/>
              <w:rPr>
                <w:sz w:val="22"/>
                <w:szCs w:val="22"/>
              </w:rPr>
            </w:pPr>
            <w:r w:rsidRPr="00926F1E">
              <w:rPr>
                <w:sz w:val="22"/>
                <w:szCs w:val="22"/>
              </w:rPr>
              <w:t>1</w:t>
            </w:r>
            <w:r w:rsidR="00304D6E" w:rsidRPr="00926F1E">
              <w:rPr>
                <w:sz w:val="22"/>
                <w:szCs w:val="22"/>
              </w:rPr>
              <w:t>9</w:t>
            </w:r>
            <w:r w:rsidR="002E6191" w:rsidRPr="00926F1E">
              <w:rPr>
                <w:sz w:val="22"/>
                <w:szCs w:val="22"/>
              </w:rPr>
              <w:t>.</w:t>
            </w:r>
          </w:p>
        </w:tc>
        <w:tc>
          <w:tcPr>
            <w:tcW w:w="8444"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a szülői felügyeleti jog gyakorlására vonatkozó adat</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jogalap: GDPR 6. cikk (1) bekezdés a) pont alapján az érintett hozzájárulása,</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 xml:space="preserve">cél: a köznevelési intézmény tudja, hogy a tanulónak ki a szülői felügyeleti jog gyakorlására jogosult képviselője, akivel a tanuló fejlődésével, teljesítményével, stb. kapcsolatos adatokat közölheti, akivel kapcsolatot tart </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szülő, törvényes képviselő</w:t>
            </w:r>
          </w:p>
        </w:tc>
      </w:tr>
      <w:tr w:rsidR="002E6191" w:rsidRPr="00926F1E" w:rsidTr="00304D6E">
        <w:tc>
          <w:tcPr>
            <w:tcW w:w="817" w:type="dxa"/>
          </w:tcPr>
          <w:p w:rsidR="002E6191" w:rsidRPr="00926F1E" w:rsidRDefault="00304D6E" w:rsidP="00926F1E">
            <w:pPr>
              <w:widowControl w:val="0"/>
              <w:autoSpaceDE w:val="0"/>
              <w:autoSpaceDN w:val="0"/>
              <w:adjustRightInd w:val="0"/>
              <w:contextualSpacing/>
              <w:jc w:val="center"/>
              <w:rPr>
                <w:sz w:val="22"/>
                <w:szCs w:val="22"/>
              </w:rPr>
            </w:pPr>
            <w:r w:rsidRPr="00926F1E">
              <w:rPr>
                <w:sz w:val="22"/>
                <w:szCs w:val="22"/>
              </w:rPr>
              <w:t>20</w:t>
            </w:r>
            <w:r w:rsidR="002E6191" w:rsidRPr="00926F1E">
              <w:rPr>
                <w:sz w:val="22"/>
                <w:szCs w:val="22"/>
              </w:rPr>
              <w:t>.</w:t>
            </w:r>
          </w:p>
        </w:tc>
        <w:tc>
          <w:tcPr>
            <w:tcW w:w="8444"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harmadik személy neve, telefonszáma</w:t>
            </w:r>
          </w:p>
        </w:tc>
        <w:tc>
          <w:tcPr>
            <w:tcW w:w="2836"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jogalap: GDPR 6. cikk (1) bekezdés a) pont alapján az érintett hozzájárulása,</w:t>
            </w:r>
          </w:p>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cél: a kiskorú kinek a felügyeletével távozhat a köznevelési intézményből a szülő / törvényes képviselő rendelkezése alapján</w:t>
            </w:r>
          </w:p>
        </w:tc>
        <w:tc>
          <w:tcPr>
            <w:tcW w:w="1682" w:type="dxa"/>
            <w:shd w:val="clear" w:color="auto" w:fill="auto"/>
          </w:tcPr>
          <w:p w:rsidR="002E6191" w:rsidRPr="00926F1E" w:rsidRDefault="002E6191" w:rsidP="00926F1E">
            <w:pPr>
              <w:widowControl w:val="0"/>
              <w:autoSpaceDE w:val="0"/>
              <w:autoSpaceDN w:val="0"/>
              <w:adjustRightInd w:val="0"/>
              <w:contextualSpacing/>
              <w:jc w:val="both"/>
              <w:rPr>
                <w:sz w:val="22"/>
                <w:szCs w:val="22"/>
              </w:rPr>
            </w:pPr>
            <w:r w:rsidRPr="00926F1E">
              <w:rPr>
                <w:sz w:val="22"/>
                <w:szCs w:val="22"/>
              </w:rPr>
              <w:t>harmadik személy, aki a tanulót hazaviheti a köznevelési intézményből</w:t>
            </w:r>
          </w:p>
        </w:tc>
      </w:tr>
      <w:tr w:rsidR="00AB4A9E" w:rsidRPr="00926F1E" w:rsidTr="00304D6E">
        <w:tc>
          <w:tcPr>
            <w:tcW w:w="817" w:type="dxa"/>
          </w:tcPr>
          <w:p w:rsidR="00AB4A9E" w:rsidRPr="00926F1E" w:rsidRDefault="00AB4A9E" w:rsidP="00926F1E">
            <w:pPr>
              <w:widowControl w:val="0"/>
              <w:autoSpaceDE w:val="0"/>
              <w:autoSpaceDN w:val="0"/>
              <w:adjustRightInd w:val="0"/>
              <w:contextualSpacing/>
              <w:jc w:val="center"/>
              <w:rPr>
                <w:sz w:val="22"/>
                <w:szCs w:val="22"/>
              </w:rPr>
            </w:pPr>
            <w:r w:rsidRPr="00926F1E">
              <w:rPr>
                <w:sz w:val="22"/>
                <w:szCs w:val="22"/>
              </w:rPr>
              <w:t>21.</w:t>
            </w:r>
          </w:p>
        </w:tc>
        <w:tc>
          <w:tcPr>
            <w:tcW w:w="8444" w:type="dxa"/>
            <w:shd w:val="clear" w:color="auto" w:fill="auto"/>
          </w:tcPr>
          <w:p w:rsidR="00AB4A9E" w:rsidRPr="00926F1E" w:rsidRDefault="00AB4A9E" w:rsidP="00926F1E">
            <w:pPr>
              <w:widowControl w:val="0"/>
              <w:autoSpaceDE w:val="0"/>
              <w:autoSpaceDN w:val="0"/>
              <w:adjustRightInd w:val="0"/>
              <w:contextualSpacing/>
              <w:jc w:val="both"/>
              <w:rPr>
                <w:sz w:val="22"/>
                <w:szCs w:val="22"/>
              </w:rPr>
            </w:pPr>
            <w:r w:rsidRPr="00926F1E">
              <w:rPr>
                <w:sz w:val="22"/>
                <w:szCs w:val="22"/>
              </w:rPr>
              <w:t>tanuló családi neve, utóneve, osztálya</w:t>
            </w:r>
          </w:p>
        </w:tc>
        <w:tc>
          <w:tcPr>
            <w:tcW w:w="2836" w:type="dxa"/>
            <w:shd w:val="clear" w:color="auto" w:fill="auto"/>
          </w:tcPr>
          <w:p w:rsidR="00AB4A9E" w:rsidRPr="00926F1E" w:rsidRDefault="00403B8C" w:rsidP="00926F1E">
            <w:pPr>
              <w:widowControl w:val="0"/>
              <w:autoSpaceDE w:val="0"/>
              <w:autoSpaceDN w:val="0"/>
              <w:adjustRightInd w:val="0"/>
              <w:contextualSpacing/>
              <w:jc w:val="both"/>
              <w:rPr>
                <w:sz w:val="22"/>
                <w:szCs w:val="22"/>
              </w:rPr>
            </w:pPr>
            <w:r w:rsidRPr="00926F1E">
              <w:rPr>
                <w:sz w:val="22"/>
                <w:szCs w:val="22"/>
              </w:rPr>
              <w:t xml:space="preserve">jogalap: GDPR 6. cikk (1) </w:t>
            </w:r>
            <w:r w:rsidRPr="00926F1E">
              <w:rPr>
                <w:sz w:val="22"/>
                <w:szCs w:val="22"/>
              </w:rPr>
              <w:lastRenderedPageBreak/>
              <w:t>bekezdés e) pont</w:t>
            </w:r>
          </w:p>
          <w:p w:rsidR="00403B8C" w:rsidRPr="00926F1E" w:rsidRDefault="00403B8C" w:rsidP="00926F1E">
            <w:pPr>
              <w:widowControl w:val="0"/>
              <w:autoSpaceDE w:val="0"/>
              <w:autoSpaceDN w:val="0"/>
              <w:adjustRightInd w:val="0"/>
              <w:contextualSpacing/>
              <w:jc w:val="both"/>
              <w:rPr>
                <w:sz w:val="22"/>
                <w:szCs w:val="22"/>
              </w:rPr>
            </w:pPr>
          </w:p>
          <w:p w:rsidR="00403B8C" w:rsidRPr="00926F1E" w:rsidRDefault="00403B8C" w:rsidP="00926F1E">
            <w:pPr>
              <w:widowControl w:val="0"/>
              <w:autoSpaceDE w:val="0"/>
              <w:autoSpaceDN w:val="0"/>
              <w:adjustRightInd w:val="0"/>
              <w:contextualSpacing/>
              <w:jc w:val="both"/>
              <w:rPr>
                <w:sz w:val="22"/>
                <w:szCs w:val="22"/>
              </w:rPr>
            </w:pPr>
            <w:r w:rsidRPr="00926F1E">
              <w:rPr>
                <w:sz w:val="22"/>
                <w:szCs w:val="22"/>
              </w:rPr>
              <w:t>cél: a nemzeti identitás erősítését célzó programokról szóló 1042/2019. (II. 18.) Korm. határozat végrehajtása</w:t>
            </w:r>
          </w:p>
        </w:tc>
        <w:tc>
          <w:tcPr>
            <w:tcW w:w="1682" w:type="dxa"/>
            <w:shd w:val="clear" w:color="auto" w:fill="auto"/>
          </w:tcPr>
          <w:p w:rsidR="00AB4A9E" w:rsidRPr="00926F1E" w:rsidRDefault="00403B8C" w:rsidP="00926F1E">
            <w:pPr>
              <w:widowControl w:val="0"/>
              <w:autoSpaceDE w:val="0"/>
              <w:autoSpaceDN w:val="0"/>
              <w:adjustRightInd w:val="0"/>
              <w:contextualSpacing/>
              <w:jc w:val="both"/>
              <w:rPr>
                <w:sz w:val="22"/>
                <w:szCs w:val="22"/>
              </w:rPr>
            </w:pPr>
            <w:r w:rsidRPr="00926F1E">
              <w:rPr>
                <w:sz w:val="22"/>
                <w:szCs w:val="22"/>
              </w:rPr>
              <w:lastRenderedPageBreak/>
              <w:t>tanuló</w:t>
            </w:r>
          </w:p>
        </w:tc>
      </w:tr>
      <w:tr w:rsidR="00DE1828" w:rsidRPr="00926F1E" w:rsidTr="00304D6E">
        <w:tc>
          <w:tcPr>
            <w:tcW w:w="817" w:type="dxa"/>
          </w:tcPr>
          <w:p w:rsidR="00DE1828" w:rsidRPr="00926F1E" w:rsidRDefault="00304D6E" w:rsidP="00926F1E">
            <w:pPr>
              <w:widowControl w:val="0"/>
              <w:autoSpaceDE w:val="0"/>
              <w:autoSpaceDN w:val="0"/>
              <w:adjustRightInd w:val="0"/>
              <w:contextualSpacing/>
              <w:jc w:val="center"/>
              <w:rPr>
                <w:sz w:val="22"/>
                <w:szCs w:val="22"/>
              </w:rPr>
            </w:pPr>
            <w:r w:rsidRPr="00926F1E">
              <w:rPr>
                <w:sz w:val="22"/>
                <w:szCs w:val="22"/>
              </w:rPr>
              <w:lastRenderedPageBreak/>
              <w:t>2</w:t>
            </w:r>
            <w:r w:rsidR="00AB4A9E" w:rsidRPr="00926F1E">
              <w:rPr>
                <w:sz w:val="22"/>
                <w:szCs w:val="22"/>
              </w:rPr>
              <w:t>2</w:t>
            </w:r>
            <w:r w:rsidR="00DE1828" w:rsidRPr="00926F1E">
              <w:rPr>
                <w:sz w:val="22"/>
                <w:szCs w:val="22"/>
              </w:rPr>
              <w:t>.</w:t>
            </w:r>
          </w:p>
        </w:tc>
        <w:tc>
          <w:tcPr>
            <w:tcW w:w="8444" w:type="dxa"/>
            <w:shd w:val="clear" w:color="auto" w:fill="auto"/>
          </w:tcPr>
          <w:p w:rsidR="00DE1828" w:rsidRPr="00926F1E" w:rsidRDefault="00264B53" w:rsidP="00926F1E">
            <w:pPr>
              <w:widowControl w:val="0"/>
              <w:autoSpaceDE w:val="0"/>
              <w:autoSpaceDN w:val="0"/>
              <w:adjustRightInd w:val="0"/>
              <w:contextualSpacing/>
              <w:jc w:val="both"/>
              <w:rPr>
                <w:sz w:val="22"/>
                <w:szCs w:val="22"/>
              </w:rPr>
            </w:pPr>
            <w:r w:rsidRPr="00926F1E">
              <w:rPr>
                <w:sz w:val="22"/>
                <w:szCs w:val="22"/>
              </w:rPr>
              <w:t>tanulókról élő hang- és video</w:t>
            </w:r>
            <w:r w:rsidR="00EC1E8C" w:rsidRPr="00926F1E">
              <w:rPr>
                <w:sz w:val="22"/>
                <w:szCs w:val="22"/>
              </w:rPr>
              <w:t xml:space="preserve"> </w:t>
            </w:r>
            <w:r w:rsidRPr="00926F1E">
              <w:rPr>
                <w:sz w:val="22"/>
                <w:szCs w:val="22"/>
              </w:rPr>
              <w:t xml:space="preserve">közvetítés online órákon, </w:t>
            </w:r>
            <w:r w:rsidR="00455A34" w:rsidRPr="00926F1E">
              <w:rPr>
                <w:sz w:val="22"/>
                <w:szCs w:val="22"/>
              </w:rPr>
              <w:t>kifejezetten indokolt esetben</w:t>
            </w:r>
            <w:r w:rsidRPr="00926F1E">
              <w:rPr>
                <w:sz w:val="22"/>
                <w:szCs w:val="22"/>
              </w:rPr>
              <w:t xml:space="preserve"> tanulókról képmás- és hangfelvétele</w:t>
            </w:r>
          </w:p>
        </w:tc>
        <w:tc>
          <w:tcPr>
            <w:tcW w:w="2836" w:type="dxa"/>
            <w:shd w:val="clear" w:color="auto" w:fill="auto"/>
          </w:tcPr>
          <w:p w:rsidR="00DE1828" w:rsidRPr="00926F1E" w:rsidRDefault="00264B53" w:rsidP="00926F1E">
            <w:pPr>
              <w:widowControl w:val="0"/>
              <w:autoSpaceDE w:val="0"/>
              <w:autoSpaceDN w:val="0"/>
              <w:adjustRightInd w:val="0"/>
              <w:contextualSpacing/>
              <w:jc w:val="both"/>
              <w:rPr>
                <w:sz w:val="22"/>
                <w:szCs w:val="22"/>
              </w:rPr>
            </w:pPr>
            <w:r w:rsidRPr="00926F1E">
              <w:rPr>
                <w:sz w:val="22"/>
                <w:szCs w:val="22"/>
              </w:rPr>
              <w:t>jogalap: GDPR 6. cikk (1) bekezdés e) pont szerinti közfeladat ellátás</w:t>
            </w:r>
          </w:p>
          <w:p w:rsidR="00264B53" w:rsidRPr="00926F1E" w:rsidRDefault="00264B53" w:rsidP="00926F1E">
            <w:pPr>
              <w:widowControl w:val="0"/>
              <w:autoSpaceDE w:val="0"/>
              <w:autoSpaceDN w:val="0"/>
              <w:adjustRightInd w:val="0"/>
              <w:ind w:left="142"/>
              <w:contextualSpacing/>
              <w:jc w:val="both"/>
              <w:rPr>
                <w:b/>
                <w:sz w:val="22"/>
                <w:szCs w:val="22"/>
              </w:rPr>
            </w:pPr>
            <w:r w:rsidRPr="00926F1E">
              <w:rPr>
                <w:sz w:val="22"/>
                <w:szCs w:val="22"/>
              </w:rPr>
              <w:t xml:space="preserve">cél: élő </w:t>
            </w:r>
            <w:r w:rsidR="00A16E66" w:rsidRPr="00926F1E">
              <w:rPr>
                <w:sz w:val="22"/>
                <w:szCs w:val="22"/>
              </w:rPr>
              <w:t xml:space="preserve">közvetítés </w:t>
            </w:r>
            <w:r w:rsidRPr="00926F1E">
              <w:rPr>
                <w:sz w:val="22"/>
                <w:szCs w:val="22"/>
              </w:rPr>
              <w:t xml:space="preserve">vagy rögzített képmás- és hangfelvétel azon tantárgyak digitális oktatása során készülhet, ahol </w:t>
            </w:r>
          </w:p>
          <w:p w:rsidR="00264B53" w:rsidRPr="00926F1E" w:rsidRDefault="00264B53" w:rsidP="00926F1E">
            <w:pPr>
              <w:widowControl w:val="0"/>
              <w:numPr>
                <w:ilvl w:val="0"/>
                <w:numId w:val="18"/>
              </w:numPr>
              <w:autoSpaceDE w:val="0"/>
              <w:autoSpaceDN w:val="0"/>
              <w:adjustRightInd w:val="0"/>
              <w:contextualSpacing/>
              <w:jc w:val="both"/>
              <w:rPr>
                <w:sz w:val="22"/>
                <w:szCs w:val="22"/>
              </w:rPr>
            </w:pPr>
            <w:r w:rsidRPr="00926F1E">
              <w:rPr>
                <w:sz w:val="22"/>
                <w:szCs w:val="22"/>
              </w:rPr>
              <w:t xml:space="preserve">a pedagógus </w:t>
            </w:r>
            <w:r w:rsidR="00A16E66" w:rsidRPr="00926F1E">
              <w:rPr>
                <w:sz w:val="22"/>
                <w:szCs w:val="22"/>
              </w:rPr>
              <w:t xml:space="preserve">online módon </w:t>
            </w:r>
            <w:r w:rsidRPr="00926F1E">
              <w:rPr>
                <w:sz w:val="22"/>
                <w:szCs w:val="22"/>
              </w:rPr>
              <w:t>oktatja a tanulót,</w:t>
            </w:r>
          </w:p>
          <w:p w:rsidR="00264B53" w:rsidRPr="00926F1E" w:rsidRDefault="00264B53" w:rsidP="00926F1E">
            <w:pPr>
              <w:widowControl w:val="0"/>
              <w:numPr>
                <w:ilvl w:val="0"/>
                <w:numId w:val="18"/>
              </w:numPr>
              <w:autoSpaceDE w:val="0"/>
              <w:autoSpaceDN w:val="0"/>
              <w:adjustRightInd w:val="0"/>
              <w:contextualSpacing/>
              <w:jc w:val="both"/>
              <w:rPr>
                <w:b/>
                <w:sz w:val="22"/>
                <w:szCs w:val="22"/>
              </w:rPr>
            </w:pPr>
            <w:r w:rsidRPr="00926F1E">
              <w:rPr>
                <w:sz w:val="22"/>
                <w:szCs w:val="22"/>
              </w:rPr>
              <w:t xml:space="preserve"> a számonkérés során kifejezetten meg kell a pedagógusnak győződnie arról, hogy a tanuló teljesítette az adott feladatot.</w:t>
            </w:r>
          </w:p>
          <w:p w:rsidR="00264B53" w:rsidRPr="00926F1E" w:rsidRDefault="00A16E66" w:rsidP="00926F1E">
            <w:pPr>
              <w:widowControl w:val="0"/>
              <w:autoSpaceDE w:val="0"/>
              <w:autoSpaceDN w:val="0"/>
              <w:adjustRightInd w:val="0"/>
              <w:ind w:left="284"/>
              <w:contextualSpacing/>
              <w:jc w:val="both"/>
              <w:rPr>
                <w:sz w:val="22"/>
                <w:szCs w:val="22"/>
              </w:rPr>
            </w:pPr>
            <w:r w:rsidRPr="00926F1E">
              <w:rPr>
                <w:sz w:val="22"/>
                <w:szCs w:val="22"/>
              </w:rPr>
              <w:t xml:space="preserve">Az </w:t>
            </w:r>
            <w:r w:rsidR="00264B53" w:rsidRPr="00926F1E">
              <w:rPr>
                <w:sz w:val="22"/>
                <w:szCs w:val="22"/>
              </w:rPr>
              <w:t>a) pont szerinti esetben felvétel nem készül a tanóráról, viszont élő video közvetítés zajlik a tanulók és a pedagógus között.</w:t>
            </w:r>
          </w:p>
          <w:p w:rsidR="00264B53" w:rsidRPr="00926F1E" w:rsidRDefault="00A16E66" w:rsidP="00926F1E">
            <w:pPr>
              <w:widowControl w:val="0"/>
              <w:autoSpaceDE w:val="0"/>
              <w:autoSpaceDN w:val="0"/>
              <w:adjustRightInd w:val="0"/>
              <w:ind w:left="284"/>
              <w:contextualSpacing/>
              <w:jc w:val="both"/>
              <w:rPr>
                <w:sz w:val="22"/>
                <w:szCs w:val="22"/>
              </w:rPr>
            </w:pPr>
            <w:r w:rsidRPr="00926F1E">
              <w:rPr>
                <w:sz w:val="22"/>
                <w:szCs w:val="22"/>
              </w:rPr>
              <w:t xml:space="preserve">A </w:t>
            </w:r>
            <w:r w:rsidR="00264B53" w:rsidRPr="00926F1E">
              <w:rPr>
                <w:sz w:val="22"/>
                <w:szCs w:val="22"/>
              </w:rPr>
              <w:t>b) esetben a tanuló a számonkérés részeként készít magáról hang- és képfelvételt.</w:t>
            </w:r>
            <w:r w:rsidR="00EC1E8C" w:rsidRPr="00926F1E">
              <w:rPr>
                <w:sz w:val="22"/>
                <w:szCs w:val="22"/>
              </w:rPr>
              <w:t xml:space="preserve"> pl. vers felmondása, testnevelés órai feladat végrehajtása</w:t>
            </w:r>
          </w:p>
        </w:tc>
        <w:tc>
          <w:tcPr>
            <w:tcW w:w="1682" w:type="dxa"/>
            <w:shd w:val="clear" w:color="auto" w:fill="auto"/>
          </w:tcPr>
          <w:p w:rsidR="00DE1828" w:rsidRPr="00926F1E" w:rsidRDefault="00264B53" w:rsidP="00926F1E">
            <w:pPr>
              <w:widowControl w:val="0"/>
              <w:autoSpaceDE w:val="0"/>
              <w:autoSpaceDN w:val="0"/>
              <w:adjustRightInd w:val="0"/>
              <w:contextualSpacing/>
              <w:jc w:val="both"/>
              <w:rPr>
                <w:sz w:val="22"/>
                <w:szCs w:val="22"/>
              </w:rPr>
            </w:pPr>
            <w:r w:rsidRPr="00926F1E">
              <w:rPr>
                <w:sz w:val="22"/>
                <w:szCs w:val="22"/>
              </w:rPr>
              <w:t>tanuló</w:t>
            </w:r>
          </w:p>
        </w:tc>
      </w:tr>
      <w:tr w:rsidR="0030743C" w:rsidRPr="00926F1E" w:rsidTr="00C86320">
        <w:tc>
          <w:tcPr>
            <w:tcW w:w="817" w:type="dxa"/>
          </w:tcPr>
          <w:p w:rsidR="0030743C" w:rsidRPr="00947886" w:rsidRDefault="00DE1828" w:rsidP="00926F1E">
            <w:pPr>
              <w:widowControl w:val="0"/>
              <w:autoSpaceDE w:val="0"/>
              <w:autoSpaceDN w:val="0"/>
              <w:adjustRightInd w:val="0"/>
              <w:contextualSpacing/>
              <w:jc w:val="center"/>
              <w:rPr>
                <w:sz w:val="22"/>
                <w:szCs w:val="22"/>
              </w:rPr>
            </w:pPr>
            <w:r w:rsidRPr="00947886">
              <w:rPr>
                <w:sz w:val="22"/>
                <w:szCs w:val="22"/>
              </w:rPr>
              <w:lastRenderedPageBreak/>
              <w:t>2</w:t>
            </w:r>
            <w:r w:rsidR="00AB4A9E" w:rsidRPr="00947886">
              <w:rPr>
                <w:sz w:val="22"/>
                <w:szCs w:val="22"/>
              </w:rPr>
              <w:t>3</w:t>
            </w:r>
            <w:r w:rsidRPr="00947886">
              <w:rPr>
                <w:sz w:val="22"/>
                <w:szCs w:val="22"/>
              </w:rPr>
              <w:t xml:space="preserve">. </w:t>
            </w:r>
            <w:r w:rsidR="0030743C" w:rsidRPr="00947886">
              <w:rPr>
                <w:sz w:val="22"/>
                <w:szCs w:val="22"/>
              </w:rPr>
              <w:t xml:space="preserve"> </w:t>
            </w:r>
          </w:p>
        </w:tc>
        <w:tc>
          <w:tcPr>
            <w:tcW w:w="8444" w:type="dxa"/>
            <w:shd w:val="clear" w:color="auto" w:fill="auto"/>
          </w:tcPr>
          <w:p w:rsidR="0030743C" w:rsidRPr="00947886" w:rsidRDefault="0030743C" w:rsidP="00926F1E">
            <w:pPr>
              <w:widowControl w:val="0"/>
              <w:autoSpaceDE w:val="0"/>
              <w:autoSpaceDN w:val="0"/>
              <w:adjustRightInd w:val="0"/>
              <w:contextualSpacing/>
              <w:jc w:val="both"/>
              <w:rPr>
                <w:sz w:val="22"/>
                <w:szCs w:val="22"/>
              </w:rPr>
            </w:pPr>
            <w:r w:rsidRPr="00947886">
              <w:rPr>
                <w:sz w:val="22"/>
                <w:szCs w:val="22"/>
              </w:rPr>
              <w:t xml:space="preserve">fénykép- és videofelvétel készítése az alábbi rendezvényeken, a felvételek közzététele a </w:t>
            </w:r>
            <w:r w:rsidR="00947886" w:rsidRPr="00947886">
              <w:rPr>
                <w:sz w:val="22"/>
                <w:szCs w:val="22"/>
              </w:rPr>
              <w:t>www.ajti.hu</w:t>
            </w:r>
            <w:r w:rsidRPr="00947886">
              <w:rPr>
                <w:sz w:val="22"/>
                <w:szCs w:val="22"/>
              </w:rPr>
              <w:t>. honlapon / ….. közösségi oldalon:</w:t>
            </w:r>
          </w:p>
        </w:tc>
        <w:tc>
          <w:tcPr>
            <w:tcW w:w="2836" w:type="dxa"/>
            <w:shd w:val="clear" w:color="auto" w:fill="FFFFFF"/>
          </w:tcPr>
          <w:p w:rsidR="0030743C" w:rsidRPr="00947886" w:rsidRDefault="0030743C" w:rsidP="00926F1E">
            <w:pPr>
              <w:widowControl w:val="0"/>
              <w:autoSpaceDE w:val="0"/>
              <w:autoSpaceDN w:val="0"/>
              <w:adjustRightInd w:val="0"/>
              <w:contextualSpacing/>
              <w:jc w:val="both"/>
              <w:rPr>
                <w:sz w:val="22"/>
                <w:szCs w:val="22"/>
              </w:rPr>
            </w:pPr>
            <w:r w:rsidRPr="00947886">
              <w:rPr>
                <w:sz w:val="22"/>
                <w:szCs w:val="22"/>
              </w:rPr>
              <w:t>jogalap: GDPR 6.cikk (1) bekezdés a) pont,</w:t>
            </w:r>
          </w:p>
          <w:p w:rsidR="0030743C" w:rsidRPr="00947886" w:rsidRDefault="0030743C" w:rsidP="00926F1E">
            <w:pPr>
              <w:widowControl w:val="0"/>
              <w:autoSpaceDE w:val="0"/>
              <w:autoSpaceDN w:val="0"/>
              <w:adjustRightInd w:val="0"/>
              <w:contextualSpacing/>
              <w:jc w:val="both"/>
              <w:rPr>
                <w:sz w:val="22"/>
                <w:szCs w:val="22"/>
              </w:rPr>
            </w:pPr>
            <w:r w:rsidRPr="00947886">
              <w:rPr>
                <w:sz w:val="22"/>
                <w:szCs w:val="22"/>
              </w:rPr>
              <w:t>cél: intézmény életének, tevékenységének megörökítése, népszerűsítése</w:t>
            </w:r>
          </w:p>
        </w:tc>
        <w:tc>
          <w:tcPr>
            <w:tcW w:w="1682" w:type="dxa"/>
            <w:shd w:val="clear" w:color="auto" w:fill="auto"/>
          </w:tcPr>
          <w:p w:rsidR="0030743C" w:rsidRPr="00926F1E" w:rsidRDefault="0030743C" w:rsidP="00926F1E">
            <w:pPr>
              <w:widowControl w:val="0"/>
              <w:autoSpaceDE w:val="0"/>
              <w:autoSpaceDN w:val="0"/>
              <w:adjustRightInd w:val="0"/>
              <w:contextualSpacing/>
              <w:jc w:val="both"/>
              <w:rPr>
                <w:sz w:val="22"/>
                <w:szCs w:val="22"/>
              </w:rPr>
            </w:pPr>
            <w:r w:rsidRPr="00947886">
              <w:rPr>
                <w:sz w:val="22"/>
                <w:szCs w:val="22"/>
              </w:rPr>
              <w:t>tanuló</w:t>
            </w:r>
          </w:p>
        </w:tc>
      </w:tr>
    </w:tbl>
    <w:p w:rsidR="00F82493" w:rsidRPr="00926F1E" w:rsidRDefault="00F82493" w:rsidP="00926F1E">
      <w:pPr>
        <w:widowControl w:val="0"/>
        <w:autoSpaceDE w:val="0"/>
        <w:autoSpaceDN w:val="0"/>
        <w:adjustRightInd w:val="0"/>
        <w:ind w:left="142"/>
        <w:contextualSpacing/>
        <w:jc w:val="both"/>
        <w:rPr>
          <w:sz w:val="22"/>
          <w:szCs w:val="22"/>
        </w:rPr>
      </w:pPr>
    </w:p>
    <w:p w:rsidR="00B80FA8" w:rsidRPr="00926F1E" w:rsidRDefault="00121A61" w:rsidP="0049483A">
      <w:pPr>
        <w:widowControl w:val="0"/>
        <w:numPr>
          <w:ilvl w:val="0"/>
          <w:numId w:val="1"/>
        </w:numPr>
        <w:autoSpaceDE w:val="0"/>
        <w:autoSpaceDN w:val="0"/>
        <w:adjustRightInd w:val="0"/>
        <w:ind w:left="0" w:firstLine="0"/>
        <w:contextualSpacing/>
        <w:jc w:val="both"/>
        <w:rPr>
          <w:sz w:val="22"/>
          <w:szCs w:val="22"/>
        </w:rPr>
      </w:pPr>
      <w:r w:rsidRPr="00926F1E">
        <w:rPr>
          <w:b/>
          <w:sz w:val="22"/>
          <w:szCs w:val="22"/>
        </w:rPr>
        <w:t>Adattovábbítás:</w:t>
      </w:r>
      <w:r w:rsidR="000C5912" w:rsidRPr="00926F1E">
        <w:rPr>
          <w:b/>
          <w:sz w:val="22"/>
          <w:szCs w:val="22"/>
        </w:rPr>
        <w:t xml:space="preserve"> </w:t>
      </w:r>
    </w:p>
    <w:p w:rsidR="00B80FA8" w:rsidRPr="00926F1E" w:rsidRDefault="00B80FA8" w:rsidP="0049483A">
      <w:pPr>
        <w:widowControl w:val="0"/>
        <w:autoSpaceDE w:val="0"/>
        <w:autoSpaceDN w:val="0"/>
        <w:adjustRightInd w:val="0"/>
        <w:contextualSpacing/>
        <w:jc w:val="both"/>
        <w:rPr>
          <w:sz w:val="22"/>
          <w:szCs w:val="22"/>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910"/>
        <w:gridCol w:w="3171"/>
        <w:gridCol w:w="3481"/>
      </w:tblGrid>
      <w:tr w:rsidR="00712541" w:rsidRPr="00926F1E" w:rsidTr="00893EA4">
        <w:tc>
          <w:tcPr>
            <w:tcW w:w="516" w:type="dxa"/>
          </w:tcPr>
          <w:p w:rsidR="00712541" w:rsidRPr="00926F1E" w:rsidRDefault="00712541" w:rsidP="00926F1E">
            <w:pPr>
              <w:widowControl w:val="0"/>
              <w:autoSpaceDE w:val="0"/>
              <w:autoSpaceDN w:val="0"/>
              <w:adjustRightInd w:val="0"/>
              <w:contextualSpacing/>
              <w:jc w:val="center"/>
              <w:rPr>
                <w:b/>
                <w:sz w:val="22"/>
                <w:szCs w:val="22"/>
              </w:rPr>
            </w:pPr>
          </w:p>
        </w:tc>
        <w:tc>
          <w:tcPr>
            <w:tcW w:w="6910" w:type="dxa"/>
            <w:shd w:val="clear" w:color="auto" w:fill="auto"/>
          </w:tcPr>
          <w:p w:rsidR="00712541" w:rsidRPr="00926F1E" w:rsidRDefault="00712541" w:rsidP="00926F1E">
            <w:pPr>
              <w:widowControl w:val="0"/>
              <w:autoSpaceDE w:val="0"/>
              <w:autoSpaceDN w:val="0"/>
              <w:adjustRightInd w:val="0"/>
              <w:contextualSpacing/>
              <w:jc w:val="center"/>
              <w:rPr>
                <w:b/>
                <w:sz w:val="22"/>
                <w:szCs w:val="22"/>
              </w:rPr>
            </w:pPr>
            <w:r w:rsidRPr="00926F1E">
              <w:rPr>
                <w:b/>
                <w:sz w:val="22"/>
                <w:szCs w:val="22"/>
              </w:rPr>
              <w:t>továbbított adat</w:t>
            </w:r>
          </w:p>
        </w:tc>
        <w:tc>
          <w:tcPr>
            <w:tcW w:w="3171" w:type="dxa"/>
            <w:shd w:val="clear" w:color="auto" w:fill="auto"/>
          </w:tcPr>
          <w:p w:rsidR="00712541" w:rsidRPr="00926F1E" w:rsidRDefault="00712541" w:rsidP="00926F1E">
            <w:pPr>
              <w:widowControl w:val="0"/>
              <w:autoSpaceDE w:val="0"/>
              <w:autoSpaceDN w:val="0"/>
              <w:adjustRightInd w:val="0"/>
              <w:contextualSpacing/>
              <w:jc w:val="center"/>
              <w:rPr>
                <w:b/>
                <w:sz w:val="22"/>
                <w:szCs w:val="22"/>
              </w:rPr>
            </w:pPr>
            <w:r w:rsidRPr="00926F1E">
              <w:rPr>
                <w:b/>
                <w:sz w:val="22"/>
                <w:szCs w:val="22"/>
              </w:rPr>
              <w:t>jogalap, cél</w:t>
            </w:r>
          </w:p>
        </w:tc>
        <w:tc>
          <w:tcPr>
            <w:tcW w:w="3481" w:type="dxa"/>
            <w:shd w:val="clear" w:color="auto" w:fill="auto"/>
          </w:tcPr>
          <w:p w:rsidR="00712541" w:rsidRPr="00926F1E" w:rsidRDefault="00712541" w:rsidP="00926F1E">
            <w:pPr>
              <w:widowControl w:val="0"/>
              <w:autoSpaceDE w:val="0"/>
              <w:autoSpaceDN w:val="0"/>
              <w:adjustRightInd w:val="0"/>
              <w:contextualSpacing/>
              <w:jc w:val="center"/>
              <w:rPr>
                <w:b/>
                <w:sz w:val="22"/>
                <w:szCs w:val="22"/>
              </w:rPr>
            </w:pPr>
            <w:r w:rsidRPr="00926F1E">
              <w:rPr>
                <w:b/>
                <w:sz w:val="22"/>
                <w:szCs w:val="22"/>
              </w:rPr>
              <w:t>adattovábbítás címzettje</w:t>
            </w:r>
          </w:p>
        </w:tc>
      </w:tr>
      <w:tr w:rsidR="00712541" w:rsidRPr="00926F1E" w:rsidTr="00893EA4">
        <w:tc>
          <w:tcPr>
            <w:tcW w:w="516" w:type="dxa"/>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1.</w:t>
            </w:r>
          </w:p>
        </w:tc>
        <w:tc>
          <w:tcPr>
            <w:tcW w:w="6910"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név, osztály</w:t>
            </w:r>
          </w:p>
        </w:tc>
        <w:tc>
          <w:tcPr>
            <w:tcW w:w="3171"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jogalap: EMMI r. 182/A. § (6) és (8) bekezdés,</w:t>
            </w:r>
          </w:p>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cél:  hit-és erkölcstan oktatás megszervezése</w:t>
            </w:r>
          </w:p>
        </w:tc>
        <w:tc>
          <w:tcPr>
            <w:tcW w:w="3481"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 xml:space="preserve">egyházi jogi személy részére </w:t>
            </w:r>
          </w:p>
        </w:tc>
      </w:tr>
      <w:tr w:rsidR="00712541" w:rsidRPr="00926F1E" w:rsidTr="00893EA4">
        <w:tc>
          <w:tcPr>
            <w:tcW w:w="516" w:type="dxa"/>
          </w:tcPr>
          <w:p w:rsidR="00712541" w:rsidRPr="00926F1E" w:rsidRDefault="00712541" w:rsidP="00926F1E">
            <w:pPr>
              <w:pStyle w:val="NormlWeb"/>
              <w:spacing w:before="0" w:beforeAutospacing="0" w:after="0" w:afterAutospacing="0"/>
              <w:jc w:val="both"/>
              <w:rPr>
                <w:color w:val="000000"/>
                <w:sz w:val="22"/>
                <w:szCs w:val="22"/>
              </w:rPr>
            </w:pPr>
            <w:r w:rsidRPr="00926F1E">
              <w:rPr>
                <w:color w:val="000000"/>
                <w:sz w:val="22"/>
                <w:szCs w:val="22"/>
              </w:rPr>
              <w:t>2.</w:t>
            </w:r>
          </w:p>
        </w:tc>
        <w:tc>
          <w:tcPr>
            <w:tcW w:w="6910" w:type="dxa"/>
            <w:shd w:val="clear" w:color="auto" w:fill="auto"/>
          </w:tcPr>
          <w:p w:rsidR="00712541" w:rsidRPr="00926F1E" w:rsidRDefault="00712541" w:rsidP="00926F1E">
            <w:pPr>
              <w:pStyle w:val="NormlWeb"/>
              <w:spacing w:before="0" w:beforeAutospacing="0" w:after="0" w:afterAutospacing="0"/>
              <w:jc w:val="both"/>
              <w:rPr>
                <w:color w:val="000000"/>
                <w:sz w:val="22"/>
                <w:szCs w:val="22"/>
              </w:rPr>
            </w:pPr>
            <w:r w:rsidRPr="00926F1E">
              <w:rPr>
                <w:color w:val="000000"/>
                <w:sz w:val="22"/>
                <w:szCs w:val="22"/>
              </w:rPr>
              <w:t xml:space="preserve">a neve, születési helye és ideje, lakóhelye, tartózkodási helye, szülője neve, törvényes képviselője neve, szülője, törvényes képviselője lakóhelye, tartózkodási helye és telefonszáma, jogviszonya kezdete, szünetelésének ideje, megszűnése, </w:t>
            </w:r>
            <w:r w:rsidR="00652576" w:rsidRPr="00926F1E">
              <w:rPr>
                <w:color w:val="000000"/>
                <w:sz w:val="22"/>
                <w:szCs w:val="22"/>
              </w:rPr>
              <w:t>egyéni munkarendje</w:t>
            </w:r>
            <w:r w:rsidRPr="00926F1E">
              <w:rPr>
                <w:color w:val="000000"/>
                <w:sz w:val="22"/>
                <w:szCs w:val="22"/>
              </w:rPr>
              <w:t xml:space="preserve">, mulasztásainak száma a tartózkodásának megállapítása, </w:t>
            </w:r>
          </w:p>
          <w:p w:rsidR="00712541" w:rsidRPr="00926F1E" w:rsidRDefault="00712541" w:rsidP="00926F1E">
            <w:pPr>
              <w:pStyle w:val="Listaszerbekezds"/>
              <w:rPr>
                <w:sz w:val="22"/>
                <w:szCs w:val="22"/>
              </w:rPr>
            </w:pPr>
          </w:p>
        </w:tc>
        <w:tc>
          <w:tcPr>
            <w:tcW w:w="3171" w:type="dxa"/>
            <w:shd w:val="clear" w:color="auto" w:fill="auto"/>
          </w:tcPr>
          <w:p w:rsidR="00712541" w:rsidRPr="00926F1E" w:rsidRDefault="00D82B54" w:rsidP="00926F1E">
            <w:pPr>
              <w:widowControl w:val="0"/>
              <w:autoSpaceDE w:val="0"/>
              <w:autoSpaceDN w:val="0"/>
              <w:adjustRightInd w:val="0"/>
              <w:ind w:left="142"/>
              <w:contextualSpacing/>
              <w:jc w:val="both"/>
              <w:rPr>
                <w:sz w:val="22"/>
                <w:szCs w:val="22"/>
              </w:rPr>
            </w:pPr>
            <w:r>
              <w:rPr>
                <w:sz w:val="22"/>
                <w:szCs w:val="22"/>
              </w:rPr>
              <w:t xml:space="preserve">jogalap: Nkt. 41. § (5) bekezdés </w:t>
            </w:r>
          </w:p>
          <w:p w:rsidR="00712541" w:rsidRPr="00926F1E" w:rsidRDefault="00712541" w:rsidP="00926F1E">
            <w:pPr>
              <w:widowControl w:val="0"/>
              <w:autoSpaceDE w:val="0"/>
              <w:autoSpaceDN w:val="0"/>
              <w:adjustRightInd w:val="0"/>
              <w:ind w:left="142"/>
              <w:contextualSpacing/>
              <w:jc w:val="both"/>
              <w:rPr>
                <w:sz w:val="22"/>
                <w:szCs w:val="22"/>
              </w:rPr>
            </w:pPr>
          </w:p>
          <w:p w:rsidR="00712541" w:rsidRPr="00926F1E" w:rsidRDefault="00712541" w:rsidP="009C1913">
            <w:pPr>
              <w:widowControl w:val="0"/>
              <w:autoSpaceDE w:val="0"/>
              <w:autoSpaceDN w:val="0"/>
              <w:adjustRightInd w:val="0"/>
              <w:ind w:left="142"/>
              <w:contextualSpacing/>
              <w:jc w:val="both"/>
              <w:rPr>
                <w:sz w:val="22"/>
                <w:szCs w:val="22"/>
              </w:rPr>
            </w:pPr>
            <w:r w:rsidRPr="00926F1E">
              <w:rPr>
                <w:sz w:val="22"/>
                <w:szCs w:val="22"/>
              </w:rPr>
              <w:t xml:space="preserve">cél: </w:t>
            </w:r>
            <w:r w:rsidRPr="00926F1E">
              <w:rPr>
                <w:color w:val="000000"/>
                <w:sz w:val="22"/>
                <w:szCs w:val="22"/>
              </w:rPr>
              <w:t>a tanuló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w:t>
            </w:r>
          </w:p>
        </w:tc>
        <w:tc>
          <w:tcPr>
            <w:tcW w:w="3481" w:type="dxa"/>
            <w:shd w:val="clear" w:color="auto" w:fill="auto"/>
          </w:tcPr>
          <w:p w:rsidR="00712541" w:rsidRPr="00926F1E" w:rsidRDefault="00712541" w:rsidP="00926F1E">
            <w:pPr>
              <w:pStyle w:val="NormlWeb"/>
              <w:spacing w:before="0" w:beforeAutospacing="0" w:after="0" w:afterAutospacing="0"/>
              <w:jc w:val="both"/>
              <w:rPr>
                <w:color w:val="000000"/>
                <w:sz w:val="22"/>
                <w:szCs w:val="22"/>
              </w:rPr>
            </w:pPr>
            <w:r w:rsidRPr="00926F1E">
              <w:rPr>
                <w:color w:val="000000"/>
                <w:sz w:val="22"/>
                <w:szCs w:val="22"/>
              </w:rPr>
              <w:t xml:space="preserve">a fenntartó, bíróság, rendőrség, ügyészség, települési önkormányzat jegyzője, közigazgatási szerv, nemzetbiztonsági szolgálat részére </w:t>
            </w:r>
          </w:p>
          <w:p w:rsidR="00712541" w:rsidRPr="00926F1E" w:rsidRDefault="00712541" w:rsidP="00926F1E">
            <w:pPr>
              <w:pStyle w:val="Listaszerbekezds"/>
              <w:rPr>
                <w:sz w:val="22"/>
                <w:szCs w:val="22"/>
              </w:rPr>
            </w:pPr>
          </w:p>
        </w:tc>
      </w:tr>
      <w:tr w:rsidR="00712541" w:rsidRPr="00926F1E" w:rsidTr="00893EA4">
        <w:tc>
          <w:tcPr>
            <w:tcW w:w="516" w:type="dxa"/>
          </w:tcPr>
          <w:p w:rsidR="00712541" w:rsidRPr="00926F1E" w:rsidRDefault="00712541" w:rsidP="00926F1E">
            <w:pPr>
              <w:pStyle w:val="NormlWeb"/>
              <w:spacing w:before="0" w:beforeAutospacing="0" w:after="0" w:afterAutospacing="0"/>
              <w:jc w:val="both"/>
              <w:rPr>
                <w:color w:val="000000"/>
                <w:sz w:val="22"/>
                <w:szCs w:val="22"/>
              </w:rPr>
            </w:pPr>
            <w:r w:rsidRPr="00926F1E">
              <w:rPr>
                <w:color w:val="000000"/>
                <w:sz w:val="22"/>
                <w:szCs w:val="22"/>
              </w:rPr>
              <w:t>4.</w:t>
            </w:r>
          </w:p>
        </w:tc>
        <w:tc>
          <w:tcPr>
            <w:tcW w:w="6910" w:type="dxa"/>
            <w:shd w:val="clear" w:color="auto" w:fill="auto"/>
          </w:tcPr>
          <w:p w:rsidR="00712541" w:rsidRPr="00926F1E" w:rsidRDefault="00712541" w:rsidP="0049483A">
            <w:pPr>
              <w:pStyle w:val="NormlWeb"/>
              <w:spacing w:before="0" w:beforeAutospacing="0" w:after="0" w:afterAutospacing="0"/>
              <w:jc w:val="both"/>
              <w:rPr>
                <w:color w:val="000000"/>
                <w:sz w:val="22"/>
                <w:szCs w:val="22"/>
              </w:rPr>
            </w:pPr>
            <w:r w:rsidRPr="00926F1E">
              <w:rPr>
                <w:color w:val="000000"/>
                <w:sz w:val="22"/>
                <w:szCs w:val="22"/>
              </w:rPr>
              <w:t xml:space="preserve">a neve, születési helye és ideje, lakóhelye, tartózkodási helye, társadalombiztosítási azonosító jele, szülője, törvényes képviselője neve, szülője, törvényes képviselője lakóhelye, tartózkodási helye és telefonszáma, az iskolai egészségügyi dokumentáció, a tanulóbalesetre vonatkozó adatok </w:t>
            </w:r>
          </w:p>
        </w:tc>
        <w:tc>
          <w:tcPr>
            <w:tcW w:w="3171" w:type="dxa"/>
            <w:shd w:val="clear" w:color="auto" w:fill="auto"/>
          </w:tcPr>
          <w:p w:rsidR="00712541" w:rsidRPr="00926F1E" w:rsidRDefault="00D82B54" w:rsidP="00926F1E">
            <w:pPr>
              <w:widowControl w:val="0"/>
              <w:autoSpaceDE w:val="0"/>
              <w:autoSpaceDN w:val="0"/>
              <w:adjustRightInd w:val="0"/>
              <w:ind w:left="142"/>
              <w:contextualSpacing/>
              <w:jc w:val="both"/>
              <w:rPr>
                <w:sz w:val="22"/>
                <w:szCs w:val="22"/>
              </w:rPr>
            </w:pPr>
            <w:r>
              <w:rPr>
                <w:sz w:val="22"/>
                <w:szCs w:val="22"/>
              </w:rPr>
              <w:t>jogalap: Nkt. 41. § (2</w:t>
            </w:r>
            <w:r w:rsidR="0062476C">
              <w:rPr>
                <w:sz w:val="22"/>
                <w:szCs w:val="22"/>
              </w:rPr>
              <w:t>) bekezdés a</w:t>
            </w:r>
            <w:r>
              <w:rPr>
                <w:sz w:val="22"/>
                <w:szCs w:val="22"/>
              </w:rPr>
              <w:t xml:space="preserve">) pont </w:t>
            </w:r>
            <w:r w:rsidR="0062476C">
              <w:rPr>
                <w:sz w:val="22"/>
                <w:szCs w:val="22"/>
              </w:rPr>
              <w:t xml:space="preserve">és </w:t>
            </w:r>
            <w:r>
              <w:rPr>
                <w:sz w:val="22"/>
                <w:szCs w:val="22"/>
              </w:rPr>
              <w:t>df) alpont</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 xml:space="preserve">cél: </w:t>
            </w:r>
            <w:r w:rsidRPr="00926F1E">
              <w:rPr>
                <w:color w:val="000000"/>
                <w:sz w:val="22"/>
                <w:szCs w:val="22"/>
              </w:rPr>
              <w:t>a tanuló egészségi állapotának megállapítása céljából</w:t>
            </w:r>
          </w:p>
        </w:tc>
        <w:tc>
          <w:tcPr>
            <w:tcW w:w="3481" w:type="dxa"/>
            <w:shd w:val="clear" w:color="auto" w:fill="auto"/>
          </w:tcPr>
          <w:p w:rsidR="00712541" w:rsidRPr="00926F1E" w:rsidRDefault="00712541" w:rsidP="0049483A">
            <w:pPr>
              <w:pStyle w:val="NormlWeb"/>
              <w:spacing w:before="0" w:beforeAutospacing="0" w:after="0" w:afterAutospacing="0"/>
              <w:jc w:val="both"/>
              <w:rPr>
                <w:color w:val="000000"/>
                <w:sz w:val="22"/>
                <w:szCs w:val="22"/>
              </w:rPr>
            </w:pPr>
            <w:r w:rsidRPr="00926F1E">
              <w:rPr>
                <w:color w:val="000000"/>
                <w:sz w:val="22"/>
                <w:szCs w:val="22"/>
              </w:rPr>
              <w:t xml:space="preserve">az egészségügyi, iskola-egészségügyi feladatot ellátó intézménynek </w:t>
            </w:r>
          </w:p>
        </w:tc>
      </w:tr>
      <w:tr w:rsidR="00893EA4" w:rsidRPr="00926F1E" w:rsidTr="00893EA4">
        <w:tc>
          <w:tcPr>
            <w:tcW w:w="516" w:type="dxa"/>
          </w:tcPr>
          <w:p w:rsidR="00893EA4" w:rsidRPr="00926F1E" w:rsidRDefault="00893EA4" w:rsidP="00926F1E">
            <w:pPr>
              <w:pStyle w:val="NormlWeb"/>
              <w:spacing w:before="0" w:beforeAutospacing="0" w:after="0" w:afterAutospacing="0"/>
              <w:jc w:val="both"/>
              <w:rPr>
                <w:color w:val="000000"/>
                <w:sz w:val="22"/>
                <w:szCs w:val="22"/>
              </w:rPr>
            </w:pPr>
            <w:r w:rsidRPr="00926F1E">
              <w:rPr>
                <w:color w:val="000000"/>
                <w:sz w:val="22"/>
                <w:szCs w:val="22"/>
              </w:rPr>
              <w:t>5.</w:t>
            </w:r>
          </w:p>
        </w:tc>
        <w:tc>
          <w:tcPr>
            <w:tcW w:w="6910" w:type="dxa"/>
            <w:shd w:val="clear" w:color="auto" w:fill="auto"/>
          </w:tcPr>
          <w:p w:rsidR="00893EA4" w:rsidRPr="00926F1E" w:rsidRDefault="00893EA4" w:rsidP="00926F1E">
            <w:pPr>
              <w:pStyle w:val="NormlWeb"/>
              <w:spacing w:before="0" w:beforeAutospacing="0" w:after="0" w:afterAutospacing="0"/>
              <w:jc w:val="both"/>
              <w:rPr>
                <w:color w:val="000000"/>
                <w:sz w:val="22"/>
                <w:szCs w:val="22"/>
              </w:rPr>
            </w:pPr>
            <w:r w:rsidRPr="00926F1E">
              <w:rPr>
                <w:color w:val="000000"/>
                <w:sz w:val="22"/>
                <w:szCs w:val="22"/>
              </w:rPr>
              <w:t>tanuló neve, tanulóbaleset adatai</w:t>
            </w:r>
          </w:p>
        </w:tc>
        <w:tc>
          <w:tcPr>
            <w:tcW w:w="3171" w:type="dxa"/>
            <w:shd w:val="clear" w:color="auto" w:fill="auto"/>
          </w:tcPr>
          <w:p w:rsidR="00893EA4" w:rsidRPr="00926F1E" w:rsidRDefault="00893EA4" w:rsidP="00926F1E">
            <w:pPr>
              <w:widowControl w:val="0"/>
              <w:autoSpaceDE w:val="0"/>
              <w:autoSpaceDN w:val="0"/>
              <w:adjustRightInd w:val="0"/>
              <w:ind w:left="142"/>
              <w:contextualSpacing/>
              <w:jc w:val="both"/>
              <w:rPr>
                <w:sz w:val="22"/>
                <w:szCs w:val="22"/>
              </w:rPr>
            </w:pPr>
            <w:r w:rsidRPr="00926F1E">
              <w:rPr>
                <w:sz w:val="22"/>
                <w:szCs w:val="22"/>
              </w:rPr>
              <w:t>jogalap:EMMI r. 169. § (2) bekezdés,</w:t>
            </w:r>
          </w:p>
          <w:p w:rsidR="00893EA4" w:rsidRPr="00926F1E" w:rsidRDefault="00893EA4" w:rsidP="00926F1E">
            <w:pPr>
              <w:widowControl w:val="0"/>
              <w:autoSpaceDE w:val="0"/>
              <w:autoSpaceDN w:val="0"/>
              <w:adjustRightInd w:val="0"/>
              <w:ind w:left="142"/>
              <w:contextualSpacing/>
              <w:jc w:val="both"/>
              <w:rPr>
                <w:sz w:val="22"/>
                <w:szCs w:val="22"/>
              </w:rPr>
            </w:pPr>
            <w:r w:rsidRPr="00926F1E">
              <w:rPr>
                <w:sz w:val="22"/>
                <w:szCs w:val="22"/>
              </w:rPr>
              <w:lastRenderedPageBreak/>
              <w:t>cél: jogszabályban előírt jelentési kötelezettség teljesítése</w:t>
            </w:r>
          </w:p>
        </w:tc>
        <w:tc>
          <w:tcPr>
            <w:tcW w:w="3481" w:type="dxa"/>
            <w:shd w:val="clear" w:color="auto" w:fill="auto"/>
          </w:tcPr>
          <w:p w:rsidR="00893EA4" w:rsidRPr="00926F1E" w:rsidRDefault="00893EA4" w:rsidP="00926F1E">
            <w:pPr>
              <w:pStyle w:val="NormlWeb"/>
              <w:spacing w:before="0" w:beforeAutospacing="0" w:after="0" w:afterAutospacing="0"/>
              <w:jc w:val="both"/>
              <w:rPr>
                <w:color w:val="000000"/>
                <w:sz w:val="22"/>
                <w:szCs w:val="22"/>
              </w:rPr>
            </w:pPr>
            <w:r w:rsidRPr="00926F1E">
              <w:rPr>
                <w:color w:val="000000"/>
                <w:sz w:val="22"/>
                <w:szCs w:val="22"/>
              </w:rPr>
              <w:lastRenderedPageBreak/>
              <w:t>oktatásért felelős minisztérium, szülő</w:t>
            </w:r>
          </w:p>
        </w:tc>
      </w:tr>
      <w:tr w:rsidR="00712541" w:rsidRPr="00926F1E" w:rsidTr="00893EA4">
        <w:tc>
          <w:tcPr>
            <w:tcW w:w="516" w:type="dxa"/>
          </w:tcPr>
          <w:p w:rsidR="00712541" w:rsidRPr="00926F1E" w:rsidRDefault="00893EA4" w:rsidP="00926F1E">
            <w:pPr>
              <w:pStyle w:val="NormlWeb"/>
              <w:spacing w:before="0" w:beforeAutospacing="0" w:after="0" w:afterAutospacing="0"/>
              <w:jc w:val="both"/>
              <w:rPr>
                <w:color w:val="000000"/>
                <w:sz w:val="22"/>
                <w:szCs w:val="22"/>
              </w:rPr>
            </w:pPr>
            <w:r w:rsidRPr="00926F1E">
              <w:rPr>
                <w:color w:val="000000"/>
                <w:sz w:val="22"/>
                <w:szCs w:val="22"/>
              </w:rPr>
              <w:lastRenderedPageBreak/>
              <w:t>6</w:t>
            </w:r>
            <w:r w:rsidR="00712541" w:rsidRPr="00926F1E">
              <w:rPr>
                <w:color w:val="000000"/>
                <w:sz w:val="22"/>
                <w:szCs w:val="22"/>
              </w:rPr>
              <w:t>.</w:t>
            </w:r>
          </w:p>
        </w:tc>
        <w:tc>
          <w:tcPr>
            <w:tcW w:w="6910" w:type="dxa"/>
            <w:shd w:val="clear" w:color="auto" w:fill="auto"/>
          </w:tcPr>
          <w:p w:rsidR="00712541" w:rsidRPr="00926F1E" w:rsidRDefault="00712541" w:rsidP="0049483A">
            <w:pPr>
              <w:pStyle w:val="NormlWeb"/>
              <w:spacing w:before="0" w:beforeAutospacing="0" w:after="0" w:afterAutospacing="0"/>
              <w:jc w:val="both"/>
              <w:rPr>
                <w:color w:val="000000"/>
                <w:sz w:val="22"/>
                <w:szCs w:val="22"/>
              </w:rPr>
            </w:pPr>
            <w:r w:rsidRPr="00926F1E">
              <w:rPr>
                <w:color w:val="000000"/>
                <w:sz w:val="22"/>
                <w:szCs w:val="22"/>
              </w:rPr>
              <w:t xml:space="preserve">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w:t>
            </w:r>
          </w:p>
        </w:tc>
        <w:tc>
          <w:tcPr>
            <w:tcW w:w="3171" w:type="dxa"/>
            <w:shd w:val="clear" w:color="auto" w:fill="auto"/>
          </w:tcPr>
          <w:p w:rsidR="00712541" w:rsidRPr="00926F1E" w:rsidRDefault="00264BD1" w:rsidP="00926F1E">
            <w:pPr>
              <w:widowControl w:val="0"/>
              <w:autoSpaceDE w:val="0"/>
              <w:autoSpaceDN w:val="0"/>
              <w:adjustRightInd w:val="0"/>
              <w:ind w:left="142"/>
              <w:contextualSpacing/>
              <w:jc w:val="both"/>
              <w:rPr>
                <w:sz w:val="22"/>
                <w:szCs w:val="22"/>
              </w:rPr>
            </w:pPr>
            <w:r>
              <w:rPr>
                <w:sz w:val="22"/>
                <w:szCs w:val="22"/>
              </w:rPr>
              <w:t>jogalap: Nkt. 41. § (2) bekezdés a) pont és dd) alpont</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 xml:space="preserve">cél: </w:t>
            </w:r>
            <w:r w:rsidRPr="00926F1E">
              <w:rPr>
                <w:color w:val="000000"/>
                <w:sz w:val="22"/>
                <w:szCs w:val="22"/>
              </w:rPr>
              <w:t>a veszélyeztetettségének feltárása, megszüntetése céljából</w:t>
            </w:r>
          </w:p>
        </w:tc>
        <w:tc>
          <w:tcPr>
            <w:tcW w:w="3481" w:type="dxa"/>
            <w:shd w:val="clear" w:color="auto" w:fill="auto"/>
          </w:tcPr>
          <w:p w:rsidR="00712541" w:rsidRPr="00926F1E" w:rsidRDefault="00712541" w:rsidP="0049483A">
            <w:pPr>
              <w:pStyle w:val="NormlWeb"/>
              <w:spacing w:before="0" w:beforeAutospacing="0" w:after="0" w:afterAutospacing="0"/>
              <w:jc w:val="both"/>
              <w:rPr>
                <w:color w:val="000000"/>
                <w:sz w:val="22"/>
                <w:szCs w:val="22"/>
              </w:rPr>
            </w:pPr>
            <w:r w:rsidRPr="00926F1E">
              <w:rPr>
                <w:color w:val="000000"/>
                <w:sz w:val="22"/>
                <w:szCs w:val="22"/>
              </w:rPr>
              <w:t>a családvédelemmel foglalkozó intézménynek, szervezetnek, gyermek- és ifjúságvédelemmel foglalkozó szervezetnek, intézménynek,</w:t>
            </w:r>
          </w:p>
        </w:tc>
      </w:tr>
      <w:tr w:rsidR="00712541" w:rsidRPr="00926F1E" w:rsidTr="00893EA4">
        <w:tc>
          <w:tcPr>
            <w:tcW w:w="516" w:type="dxa"/>
          </w:tcPr>
          <w:p w:rsidR="00712541" w:rsidRPr="00926F1E" w:rsidRDefault="00893EA4" w:rsidP="00926F1E">
            <w:pPr>
              <w:pStyle w:val="NormlWeb"/>
              <w:spacing w:before="0" w:beforeAutospacing="0" w:after="0" w:afterAutospacing="0"/>
              <w:jc w:val="both"/>
              <w:rPr>
                <w:color w:val="000000"/>
                <w:sz w:val="22"/>
                <w:szCs w:val="22"/>
              </w:rPr>
            </w:pPr>
            <w:r w:rsidRPr="00926F1E">
              <w:rPr>
                <w:color w:val="000000"/>
                <w:sz w:val="22"/>
                <w:szCs w:val="22"/>
              </w:rPr>
              <w:t>7</w:t>
            </w:r>
            <w:r w:rsidR="00712541" w:rsidRPr="00926F1E">
              <w:rPr>
                <w:color w:val="000000"/>
                <w:sz w:val="22"/>
                <w:szCs w:val="22"/>
              </w:rPr>
              <w:t>.</w:t>
            </w:r>
          </w:p>
        </w:tc>
        <w:tc>
          <w:tcPr>
            <w:tcW w:w="6910" w:type="dxa"/>
            <w:shd w:val="clear" w:color="auto" w:fill="auto"/>
          </w:tcPr>
          <w:p w:rsidR="00712541" w:rsidRPr="00926F1E" w:rsidRDefault="00712541" w:rsidP="00926F1E">
            <w:pPr>
              <w:pStyle w:val="NormlWeb"/>
              <w:spacing w:before="0" w:beforeAutospacing="0" w:after="0" w:afterAutospacing="0"/>
              <w:jc w:val="both"/>
              <w:rPr>
                <w:color w:val="000000"/>
                <w:sz w:val="22"/>
                <w:szCs w:val="22"/>
              </w:rPr>
            </w:pPr>
            <w:r w:rsidRPr="00926F1E">
              <w:rPr>
                <w:color w:val="000000"/>
                <w:sz w:val="22"/>
                <w:szCs w:val="22"/>
              </w:rPr>
              <w:t>az igényjogosultság elbírálásához és igazolásához szükséges adatai az igénybe vehető állami támogatás igénylése céljából,</w:t>
            </w:r>
          </w:p>
          <w:p w:rsidR="00712541" w:rsidRPr="00926F1E" w:rsidRDefault="00712541" w:rsidP="00926F1E">
            <w:pPr>
              <w:pStyle w:val="NormlWeb"/>
              <w:spacing w:before="0" w:beforeAutospacing="0" w:after="0" w:afterAutospacing="0"/>
              <w:ind w:left="360"/>
              <w:jc w:val="both"/>
              <w:rPr>
                <w:color w:val="000000"/>
                <w:sz w:val="22"/>
                <w:szCs w:val="22"/>
              </w:rPr>
            </w:pPr>
          </w:p>
        </w:tc>
        <w:tc>
          <w:tcPr>
            <w:tcW w:w="3171" w:type="dxa"/>
            <w:shd w:val="clear" w:color="auto" w:fill="auto"/>
          </w:tcPr>
          <w:p w:rsidR="00712541" w:rsidRPr="00926F1E" w:rsidRDefault="00264BD1" w:rsidP="00926F1E">
            <w:pPr>
              <w:widowControl w:val="0"/>
              <w:autoSpaceDE w:val="0"/>
              <w:autoSpaceDN w:val="0"/>
              <w:adjustRightInd w:val="0"/>
              <w:ind w:left="142"/>
              <w:contextualSpacing/>
              <w:jc w:val="both"/>
              <w:rPr>
                <w:sz w:val="22"/>
                <w:szCs w:val="22"/>
              </w:rPr>
            </w:pPr>
            <w:r>
              <w:rPr>
                <w:sz w:val="22"/>
                <w:szCs w:val="22"/>
              </w:rPr>
              <w:t>jogalap: Nkt. 41. § (9</w:t>
            </w:r>
            <w:r w:rsidR="00712541" w:rsidRPr="00926F1E">
              <w:rPr>
                <w:sz w:val="22"/>
                <w:szCs w:val="22"/>
              </w:rPr>
              <w:t xml:space="preserve">) bekezdés </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 xml:space="preserve">cél: az </w:t>
            </w:r>
            <w:r w:rsidR="00652576" w:rsidRPr="00926F1E">
              <w:rPr>
                <w:sz w:val="22"/>
                <w:szCs w:val="22"/>
              </w:rPr>
              <w:t>igénybe vehető állami támogatás</w:t>
            </w:r>
            <w:r w:rsidRPr="00926F1E">
              <w:rPr>
                <w:sz w:val="22"/>
                <w:szCs w:val="22"/>
              </w:rPr>
              <w:t xml:space="preserve"> </w:t>
            </w:r>
            <w:r w:rsidR="00652576" w:rsidRPr="00926F1E">
              <w:rPr>
                <w:sz w:val="22"/>
                <w:szCs w:val="22"/>
              </w:rPr>
              <w:t>igénylése</w:t>
            </w:r>
          </w:p>
        </w:tc>
        <w:tc>
          <w:tcPr>
            <w:tcW w:w="3481" w:type="dxa"/>
            <w:shd w:val="clear" w:color="auto" w:fill="auto"/>
          </w:tcPr>
          <w:p w:rsidR="00712541" w:rsidRPr="00926F1E" w:rsidRDefault="00712541" w:rsidP="00926F1E">
            <w:pPr>
              <w:rPr>
                <w:color w:val="000000"/>
                <w:sz w:val="22"/>
                <w:szCs w:val="22"/>
              </w:rPr>
            </w:pPr>
            <w:r w:rsidRPr="00926F1E">
              <w:rPr>
                <w:color w:val="000000"/>
                <w:sz w:val="22"/>
                <w:szCs w:val="22"/>
              </w:rPr>
              <w:t>a fenntartó részére,</w:t>
            </w:r>
          </w:p>
          <w:p w:rsidR="00712541" w:rsidRPr="00926F1E" w:rsidRDefault="00712541" w:rsidP="00926F1E">
            <w:pPr>
              <w:pStyle w:val="NormlWeb"/>
              <w:spacing w:before="0" w:beforeAutospacing="0" w:after="0" w:afterAutospacing="0"/>
              <w:ind w:left="720"/>
              <w:jc w:val="both"/>
              <w:rPr>
                <w:color w:val="000000"/>
                <w:sz w:val="22"/>
                <w:szCs w:val="22"/>
              </w:rPr>
            </w:pPr>
          </w:p>
          <w:p w:rsidR="00712541" w:rsidRPr="00926F1E" w:rsidRDefault="00712541" w:rsidP="00926F1E">
            <w:pPr>
              <w:pStyle w:val="NormlWeb"/>
              <w:spacing w:before="0" w:beforeAutospacing="0" w:after="0" w:afterAutospacing="0"/>
              <w:ind w:left="720"/>
              <w:jc w:val="both"/>
              <w:rPr>
                <w:color w:val="000000"/>
                <w:sz w:val="22"/>
                <w:szCs w:val="22"/>
              </w:rPr>
            </w:pPr>
          </w:p>
        </w:tc>
      </w:tr>
      <w:tr w:rsidR="00712541" w:rsidRPr="00926F1E" w:rsidTr="00893EA4">
        <w:tc>
          <w:tcPr>
            <w:tcW w:w="516" w:type="dxa"/>
          </w:tcPr>
          <w:p w:rsidR="00712541" w:rsidRPr="00926F1E" w:rsidRDefault="005252CA" w:rsidP="00926F1E">
            <w:pPr>
              <w:rPr>
                <w:color w:val="000000"/>
                <w:sz w:val="22"/>
                <w:szCs w:val="22"/>
              </w:rPr>
            </w:pPr>
            <w:r w:rsidRPr="00926F1E">
              <w:rPr>
                <w:color w:val="000000"/>
                <w:sz w:val="22"/>
                <w:szCs w:val="22"/>
              </w:rPr>
              <w:t>8</w:t>
            </w:r>
            <w:r w:rsidR="00712541" w:rsidRPr="00926F1E">
              <w:rPr>
                <w:color w:val="000000"/>
                <w:sz w:val="22"/>
                <w:szCs w:val="22"/>
              </w:rPr>
              <w:t>.</w:t>
            </w:r>
          </w:p>
        </w:tc>
        <w:tc>
          <w:tcPr>
            <w:tcW w:w="6910" w:type="dxa"/>
            <w:shd w:val="clear" w:color="auto" w:fill="auto"/>
          </w:tcPr>
          <w:p w:rsidR="00712541" w:rsidRPr="00926F1E" w:rsidRDefault="00712541" w:rsidP="00926F1E">
            <w:pPr>
              <w:rPr>
                <w:color w:val="000000"/>
                <w:sz w:val="22"/>
                <w:szCs w:val="22"/>
              </w:rPr>
            </w:pPr>
            <w:r w:rsidRPr="00926F1E">
              <w:rPr>
                <w:color w:val="000000"/>
                <w:sz w:val="22"/>
                <w:szCs w:val="22"/>
              </w:rPr>
              <w:t>sajátos nevelési igényére, beilleszkedési zavarára, tanulási nehézségére, magatartási rendellenességére vonatkozó adatai,</w:t>
            </w:r>
          </w:p>
          <w:p w:rsidR="00712541" w:rsidRPr="00926F1E" w:rsidRDefault="00712541" w:rsidP="00926F1E">
            <w:pPr>
              <w:pStyle w:val="NormlWeb"/>
              <w:spacing w:before="0" w:beforeAutospacing="0" w:after="0" w:afterAutospacing="0"/>
              <w:ind w:left="720"/>
              <w:jc w:val="both"/>
              <w:rPr>
                <w:color w:val="000000"/>
                <w:sz w:val="22"/>
                <w:szCs w:val="22"/>
              </w:rPr>
            </w:pPr>
          </w:p>
        </w:tc>
        <w:tc>
          <w:tcPr>
            <w:tcW w:w="3171" w:type="dxa"/>
            <w:shd w:val="clear" w:color="auto" w:fill="auto"/>
          </w:tcPr>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t>jogalap: Nkt. 41. § (8) bekezdés a) pont,</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cél: megfelelő fejlesztés, ellátás biztosításához</w:t>
            </w:r>
          </w:p>
        </w:tc>
        <w:tc>
          <w:tcPr>
            <w:tcW w:w="3481" w:type="dxa"/>
            <w:shd w:val="clear" w:color="auto" w:fill="auto"/>
          </w:tcPr>
          <w:p w:rsidR="00712541" w:rsidRPr="00926F1E" w:rsidRDefault="00712541" w:rsidP="0049483A">
            <w:pPr>
              <w:rPr>
                <w:color w:val="000000"/>
                <w:sz w:val="22"/>
                <w:szCs w:val="22"/>
              </w:rPr>
            </w:pPr>
            <w:r w:rsidRPr="00926F1E">
              <w:rPr>
                <w:color w:val="000000"/>
                <w:sz w:val="22"/>
                <w:szCs w:val="22"/>
              </w:rPr>
              <w:t>a pedagógiai szakszolgálat intézményei és a nevelési-oktatási intézmények egymás között</w:t>
            </w:r>
          </w:p>
        </w:tc>
      </w:tr>
      <w:tr w:rsidR="00712541" w:rsidRPr="00926F1E" w:rsidTr="00893EA4">
        <w:tc>
          <w:tcPr>
            <w:tcW w:w="516" w:type="dxa"/>
          </w:tcPr>
          <w:p w:rsidR="00712541" w:rsidRPr="00926F1E" w:rsidRDefault="00893EA4" w:rsidP="00926F1E">
            <w:pPr>
              <w:rPr>
                <w:color w:val="000000"/>
                <w:sz w:val="22"/>
                <w:szCs w:val="22"/>
              </w:rPr>
            </w:pPr>
            <w:r w:rsidRPr="00926F1E">
              <w:rPr>
                <w:color w:val="000000"/>
                <w:sz w:val="22"/>
                <w:szCs w:val="22"/>
              </w:rPr>
              <w:t>10</w:t>
            </w:r>
            <w:r w:rsidR="00712541" w:rsidRPr="00926F1E">
              <w:rPr>
                <w:color w:val="000000"/>
                <w:sz w:val="22"/>
                <w:szCs w:val="22"/>
              </w:rPr>
              <w:t>.</w:t>
            </w:r>
          </w:p>
        </w:tc>
        <w:tc>
          <w:tcPr>
            <w:tcW w:w="6910" w:type="dxa"/>
            <w:shd w:val="clear" w:color="auto" w:fill="auto"/>
          </w:tcPr>
          <w:p w:rsidR="00712541" w:rsidRPr="00926F1E" w:rsidRDefault="00712541" w:rsidP="00926F1E">
            <w:pPr>
              <w:rPr>
                <w:color w:val="000000"/>
                <w:sz w:val="22"/>
                <w:szCs w:val="22"/>
              </w:rPr>
            </w:pPr>
            <w:r w:rsidRPr="00926F1E">
              <w:rPr>
                <w:color w:val="000000"/>
                <w:sz w:val="22"/>
                <w:szCs w:val="22"/>
              </w:rPr>
              <w:t>óvodai fejlődésével, valamint az iskolába lépéshez szükséges fejlettségével kapcsolatos adatok</w:t>
            </w:r>
          </w:p>
        </w:tc>
        <w:tc>
          <w:tcPr>
            <w:tcW w:w="3171" w:type="dxa"/>
            <w:shd w:val="clear" w:color="auto" w:fill="auto"/>
          </w:tcPr>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t>jogalap: Nkt. 41. § (8) bekezdés b) pont,</w:t>
            </w:r>
          </w:p>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t xml:space="preserve">cél: szülő tájékoztatása, pedagógiai szakszolgálat, </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iskola és</w:t>
            </w:r>
            <w:r w:rsidRPr="00926F1E">
              <w:rPr>
                <w:color w:val="000000"/>
                <w:sz w:val="22"/>
                <w:szCs w:val="22"/>
              </w:rPr>
              <w:t xml:space="preserve"> pedagógiai szakszolgálat</w:t>
            </w:r>
            <w:r w:rsidRPr="00926F1E">
              <w:rPr>
                <w:sz w:val="22"/>
                <w:szCs w:val="22"/>
              </w:rPr>
              <w:t xml:space="preserve"> részére a megfelelő ellátás, fejlesztés biztosítása érdekében</w:t>
            </w:r>
          </w:p>
        </w:tc>
        <w:tc>
          <w:tcPr>
            <w:tcW w:w="3481" w:type="dxa"/>
            <w:shd w:val="clear" w:color="auto" w:fill="auto"/>
          </w:tcPr>
          <w:p w:rsidR="00712541" w:rsidRPr="00926F1E" w:rsidRDefault="00712541" w:rsidP="00926F1E">
            <w:pPr>
              <w:rPr>
                <w:color w:val="000000"/>
                <w:sz w:val="22"/>
                <w:szCs w:val="22"/>
              </w:rPr>
            </w:pPr>
            <w:r w:rsidRPr="00926F1E">
              <w:rPr>
                <w:color w:val="000000"/>
                <w:sz w:val="22"/>
                <w:szCs w:val="22"/>
              </w:rPr>
              <w:t>szülő, pedagógiai szakszolgálat, iskola</w:t>
            </w:r>
          </w:p>
        </w:tc>
      </w:tr>
      <w:tr w:rsidR="00712541" w:rsidRPr="00926F1E" w:rsidTr="00893EA4">
        <w:tc>
          <w:tcPr>
            <w:tcW w:w="516" w:type="dxa"/>
          </w:tcPr>
          <w:p w:rsidR="00712541" w:rsidRPr="00926F1E" w:rsidRDefault="00893EA4" w:rsidP="00926F1E">
            <w:pPr>
              <w:rPr>
                <w:color w:val="000000"/>
                <w:sz w:val="22"/>
                <w:szCs w:val="22"/>
              </w:rPr>
            </w:pPr>
            <w:r w:rsidRPr="00926F1E">
              <w:rPr>
                <w:color w:val="000000"/>
                <w:sz w:val="22"/>
                <w:szCs w:val="22"/>
              </w:rPr>
              <w:t>11</w:t>
            </w:r>
            <w:r w:rsidR="00712541" w:rsidRPr="00926F1E">
              <w:rPr>
                <w:color w:val="000000"/>
                <w:sz w:val="22"/>
                <w:szCs w:val="22"/>
              </w:rPr>
              <w:t>.</w:t>
            </w:r>
          </w:p>
        </w:tc>
        <w:tc>
          <w:tcPr>
            <w:tcW w:w="6910" w:type="dxa"/>
            <w:shd w:val="clear" w:color="auto" w:fill="auto"/>
          </w:tcPr>
          <w:p w:rsidR="00712541" w:rsidRPr="00926F1E" w:rsidRDefault="00712541" w:rsidP="00926F1E">
            <w:pPr>
              <w:rPr>
                <w:color w:val="000000"/>
                <w:sz w:val="22"/>
                <w:szCs w:val="22"/>
              </w:rPr>
            </w:pPr>
            <w:r w:rsidRPr="00926F1E">
              <w:rPr>
                <w:color w:val="000000"/>
                <w:sz w:val="22"/>
                <w:szCs w:val="22"/>
              </w:rPr>
              <w:t xml:space="preserve">magatartása, szorgalma és tudása értékelésével kapcsolatos adatai </w:t>
            </w:r>
          </w:p>
          <w:p w:rsidR="00712541" w:rsidRPr="00926F1E" w:rsidRDefault="00712541" w:rsidP="00926F1E">
            <w:pPr>
              <w:ind w:left="360"/>
              <w:rPr>
                <w:color w:val="000000"/>
                <w:sz w:val="22"/>
                <w:szCs w:val="22"/>
              </w:rPr>
            </w:pPr>
          </w:p>
        </w:tc>
        <w:tc>
          <w:tcPr>
            <w:tcW w:w="3171" w:type="dxa"/>
            <w:shd w:val="clear" w:color="auto" w:fill="auto"/>
          </w:tcPr>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t>jogalap: Nkt. 41. § (8) bekezdés c) pont,</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cél: jogszabályon alapuló tájékoztatási kötelezettség teljesítése céljából</w:t>
            </w:r>
          </w:p>
        </w:tc>
        <w:tc>
          <w:tcPr>
            <w:tcW w:w="3481" w:type="dxa"/>
            <w:shd w:val="clear" w:color="auto" w:fill="auto"/>
          </w:tcPr>
          <w:p w:rsidR="00712541" w:rsidRPr="00926F1E" w:rsidRDefault="00712541" w:rsidP="0049483A">
            <w:pPr>
              <w:rPr>
                <w:color w:val="000000"/>
                <w:sz w:val="22"/>
                <w:szCs w:val="22"/>
              </w:rPr>
            </w:pPr>
            <w:r w:rsidRPr="00926F1E">
              <w:rPr>
                <w:color w:val="000000"/>
                <w:sz w:val="22"/>
                <w:szCs w:val="22"/>
              </w:rPr>
              <w:t>az érintett osztályon belül, a nevelőtestületen belül, a szülőnek, a vizsgabizottságnak, iskolaváltás esetén az új iskolának, a szakmai ellenőrzés végzőjének</w:t>
            </w:r>
          </w:p>
        </w:tc>
      </w:tr>
      <w:tr w:rsidR="00712541" w:rsidRPr="00926F1E" w:rsidTr="00893EA4">
        <w:tc>
          <w:tcPr>
            <w:tcW w:w="516" w:type="dxa"/>
          </w:tcPr>
          <w:p w:rsidR="00712541" w:rsidRPr="00926F1E" w:rsidRDefault="00893EA4" w:rsidP="00926F1E">
            <w:pPr>
              <w:widowControl w:val="0"/>
              <w:autoSpaceDE w:val="0"/>
              <w:autoSpaceDN w:val="0"/>
              <w:adjustRightInd w:val="0"/>
              <w:contextualSpacing/>
              <w:jc w:val="both"/>
              <w:rPr>
                <w:sz w:val="22"/>
                <w:szCs w:val="22"/>
              </w:rPr>
            </w:pPr>
            <w:r w:rsidRPr="00926F1E">
              <w:rPr>
                <w:sz w:val="22"/>
                <w:szCs w:val="22"/>
              </w:rPr>
              <w:t>12</w:t>
            </w:r>
            <w:r w:rsidR="00712541" w:rsidRPr="00926F1E">
              <w:rPr>
                <w:sz w:val="22"/>
                <w:szCs w:val="22"/>
              </w:rPr>
              <w:t>.</w:t>
            </w:r>
          </w:p>
        </w:tc>
        <w:tc>
          <w:tcPr>
            <w:tcW w:w="6910"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Oktatási Hivatal által biztosított felvételi adatlap, tanulói adatlap</w:t>
            </w:r>
          </w:p>
        </w:tc>
        <w:tc>
          <w:tcPr>
            <w:tcW w:w="3171"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jogalap: EMMI 37. § (1) és (2) bekezdés,</w:t>
            </w:r>
          </w:p>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cél: felvételi eljárás lefolytatása középfokú iskolába</w:t>
            </w:r>
          </w:p>
        </w:tc>
        <w:tc>
          <w:tcPr>
            <w:tcW w:w="3481" w:type="dxa"/>
            <w:shd w:val="clear" w:color="auto" w:fill="auto"/>
          </w:tcPr>
          <w:p w:rsidR="00712541" w:rsidRPr="00926F1E" w:rsidRDefault="00712541" w:rsidP="0049483A">
            <w:pPr>
              <w:widowControl w:val="0"/>
              <w:autoSpaceDE w:val="0"/>
              <w:autoSpaceDN w:val="0"/>
              <w:adjustRightInd w:val="0"/>
              <w:ind w:left="142"/>
              <w:contextualSpacing/>
              <w:jc w:val="both"/>
              <w:rPr>
                <w:sz w:val="22"/>
                <w:szCs w:val="22"/>
              </w:rPr>
            </w:pPr>
            <w:r w:rsidRPr="00926F1E">
              <w:rPr>
                <w:sz w:val="22"/>
                <w:szCs w:val="22"/>
              </w:rPr>
              <w:t>középfokú iskolába és a középfokú intézmények felvételi információ rendszerébe (a továbbiakban: KIFIR). A KIFIR rendszert az Oktatási Hivatal üzemelteti.</w:t>
            </w:r>
          </w:p>
        </w:tc>
      </w:tr>
      <w:tr w:rsidR="00712541" w:rsidRPr="00926F1E" w:rsidTr="00893EA4">
        <w:tc>
          <w:tcPr>
            <w:tcW w:w="516" w:type="dxa"/>
          </w:tcPr>
          <w:p w:rsidR="00712541" w:rsidRPr="00926F1E" w:rsidRDefault="00893EA4" w:rsidP="00926F1E">
            <w:pPr>
              <w:widowControl w:val="0"/>
              <w:autoSpaceDE w:val="0"/>
              <w:autoSpaceDN w:val="0"/>
              <w:adjustRightInd w:val="0"/>
              <w:contextualSpacing/>
              <w:jc w:val="both"/>
              <w:rPr>
                <w:sz w:val="22"/>
                <w:szCs w:val="22"/>
              </w:rPr>
            </w:pPr>
            <w:r w:rsidRPr="00926F1E">
              <w:rPr>
                <w:sz w:val="22"/>
                <w:szCs w:val="22"/>
              </w:rPr>
              <w:t>13</w:t>
            </w:r>
            <w:r w:rsidR="00712541" w:rsidRPr="00926F1E">
              <w:rPr>
                <w:sz w:val="22"/>
                <w:szCs w:val="22"/>
              </w:rPr>
              <w:t>.</w:t>
            </w:r>
          </w:p>
        </w:tc>
        <w:tc>
          <w:tcPr>
            <w:tcW w:w="6910"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 xml:space="preserve">tanuló oktatási azonosítója, családi és utóneve, </w:t>
            </w:r>
            <w:r w:rsidR="00850F3E" w:rsidRPr="00926F1E">
              <w:rPr>
                <w:sz w:val="22"/>
                <w:szCs w:val="22"/>
              </w:rPr>
              <w:t xml:space="preserve">születési hely, idő, anyja </w:t>
            </w:r>
            <w:r w:rsidR="00850F3E" w:rsidRPr="00926F1E">
              <w:rPr>
                <w:sz w:val="22"/>
                <w:szCs w:val="22"/>
              </w:rPr>
              <w:lastRenderedPageBreak/>
              <w:t xml:space="preserve">neve, lakcíme, </w:t>
            </w:r>
            <w:r w:rsidRPr="00926F1E">
              <w:rPr>
                <w:sz w:val="22"/>
                <w:szCs w:val="22"/>
              </w:rPr>
              <w:t>a tanuló képzésének munkarendje, a jogviszonyt igazoló intézmény neve, települése.</w:t>
            </w:r>
          </w:p>
        </w:tc>
        <w:tc>
          <w:tcPr>
            <w:tcW w:w="3171" w:type="dxa"/>
            <w:shd w:val="clear" w:color="auto" w:fill="auto"/>
          </w:tcPr>
          <w:p w:rsidR="00850F3E" w:rsidRPr="00926F1E" w:rsidRDefault="00F03090" w:rsidP="00926F1E">
            <w:pPr>
              <w:widowControl w:val="0"/>
              <w:autoSpaceDE w:val="0"/>
              <w:autoSpaceDN w:val="0"/>
              <w:adjustRightInd w:val="0"/>
              <w:contextualSpacing/>
              <w:jc w:val="both"/>
              <w:rPr>
                <w:sz w:val="22"/>
                <w:szCs w:val="22"/>
              </w:rPr>
            </w:pPr>
            <w:r w:rsidRPr="00926F1E">
              <w:rPr>
                <w:sz w:val="22"/>
                <w:szCs w:val="22"/>
              </w:rPr>
              <w:lastRenderedPageBreak/>
              <w:t xml:space="preserve">jogalap: </w:t>
            </w:r>
            <w:r w:rsidR="00DD2B91" w:rsidRPr="00926F1E">
              <w:rPr>
                <w:sz w:val="22"/>
                <w:szCs w:val="22"/>
              </w:rPr>
              <w:t>N</w:t>
            </w:r>
            <w:r w:rsidR="00712541" w:rsidRPr="00926F1E">
              <w:rPr>
                <w:sz w:val="22"/>
                <w:szCs w:val="22"/>
              </w:rPr>
              <w:t xml:space="preserve">ktv. </w:t>
            </w:r>
            <w:r w:rsidR="00DD2B91" w:rsidRPr="00926F1E">
              <w:rPr>
                <w:sz w:val="22"/>
                <w:szCs w:val="22"/>
              </w:rPr>
              <w:t xml:space="preserve">41. § (8) bekezdés </w:t>
            </w:r>
            <w:r w:rsidR="00DD2B91" w:rsidRPr="00926F1E">
              <w:rPr>
                <w:sz w:val="22"/>
                <w:szCs w:val="22"/>
              </w:rPr>
              <w:lastRenderedPageBreak/>
              <w:t xml:space="preserve">d) pont, </w:t>
            </w:r>
            <w:r w:rsidR="00712541" w:rsidRPr="00926F1E">
              <w:rPr>
                <w:sz w:val="22"/>
                <w:szCs w:val="22"/>
              </w:rPr>
              <w:t>46. § (13) bekezdés, az oktatási nyilvántartásról szóló 2018. évi LXXXIX. törvény 6. § (1) bekezdés és a 4. melléklete</w:t>
            </w:r>
            <w:r w:rsidR="00850F3E" w:rsidRPr="00926F1E">
              <w:rPr>
                <w:sz w:val="22"/>
                <w:szCs w:val="22"/>
              </w:rPr>
              <w:t>,</w:t>
            </w:r>
          </w:p>
          <w:p w:rsidR="00712541" w:rsidRPr="00926F1E" w:rsidRDefault="00850F3E" w:rsidP="00926F1E">
            <w:pPr>
              <w:widowControl w:val="0"/>
              <w:autoSpaceDE w:val="0"/>
              <w:autoSpaceDN w:val="0"/>
              <w:adjustRightInd w:val="0"/>
              <w:contextualSpacing/>
              <w:jc w:val="both"/>
              <w:rPr>
                <w:sz w:val="22"/>
                <w:szCs w:val="22"/>
              </w:rPr>
            </w:pPr>
            <w:r w:rsidRPr="00926F1E">
              <w:rPr>
                <w:sz w:val="22"/>
                <w:szCs w:val="22"/>
              </w:rPr>
              <w:t>az egységes elektronikuskártya-kibocsátási keretrendszerről szóló 2014. évi LXXXIII. törvény 16. § (2) bekezdés a) és b) pont</w:t>
            </w:r>
            <w:r w:rsidR="00712541" w:rsidRPr="00926F1E">
              <w:rPr>
                <w:sz w:val="22"/>
                <w:szCs w:val="22"/>
              </w:rPr>
              <w:t xml:space="preserve"> </w:t>
            </w:r>
          </w:p>
          <w:p w:rsidR="00F03090" w:rsidRPr="00926F1E" w:rsidRDefault="00F03090" w:rsidP="00926F1E">
            <w:pPr>
              <w:widowControl w:val="0"/>
              <w:autoSpaceDE w:val="0"/>
              <w:autoSpaceDN w:val="0"/>
              <w:adjustRightInd w:val="0"/>
              <w:contextualSpacing/>
              <w:jc w:val="both"/>
              <w:rPr>
                <w:sz w:val="22"/>
                <w:szCs w:val="22"/>
              </w:rPr>
            </w:pPr>
          </w:p>
          <w:p w:rsidR="00F03090" w:rsidRPr="00926F1E" w:rsidRDefault="00F03090" w:rsidP="00926F1E">
            <w:pPr>
              <w:widowControl w:val="0"/>
              <w:autoSpaceDE w:val="0"/>
              <w:autoSpaceDN w:val="0"/>
              <w:adjustRightInd w:val="0"/>
              <w:contextualSpacing/>
              <w:jc w:val="both"/>
              <w:rPr>
                <w:sz w:val="22"/>
                <w:szCs w:val="22"/>
              </w:rPr>
            </w:pPr>
            <w:r w:rsidRPr="00926F1E">
              <w:rPr>
                <w:sz w:val="22"/>
                <w:szCs w:val="22"/>
              </w:rPr>
              <w:t>cél: a diákigazolvány kiadása érdekében</w:t>
            </w:r>
          </w:p>
        </w:tc>
        <w:tc>
          <w:tcPr>
            <w:tcW w:w="3481" w:type="dxa"/>
            <w:shd w:val="clear" w:color="auto" w:fill="auto"/>
          </w:tcPr>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lastRenderedPageBreak/>
              <w:t xml:space="preserve">Oktatási Hivatal által üzemeltetett </w:t>
            </w:r>
            <w:r w:rsidRPr="00926F1E">
              <w:rPr>
                <w:sz w:val="22"/>
                <w:szCs w:val="22"/>
              </w:rPr>
              <w:lastRenderedPageBreak/>
              <w:t xml:space="preserve">köznevelési információ rendszerbe (a továbbiakban: KIR) </w:t>
            </w:r>
          </w:p>
        </w:tc>
      </w:tr>
      <w:tr w:rsidR="00712541" w:rsidRPr="00926F1E" w:rsidTr="00893EA4">
        <w:tc>
          <w:tcPr>
            <w:tcW w:w="516" w:type="dxa"/>
          </w:tcPr>
          <w:p w:rsidR="00712541" w:rsidRPr="00926F1E" w:rsidRDefault="00893EA4" w:rsidP="00926F1E">
            <w:pPr>
              <w:widowControl w:val="0"/>
              <w:autoSpaceDE w:val="0"/>
              <w:autoSpaceDN w:val="0"/>
              <w:adjustRightInd w:val="0"/>
              <w:contextualSpacing/>
              <w:jc w:val="both"/>
              <w:rPr>
                <w:sz w:val="22"/>
                <w:szCs w:val="22"/>
              </w:rPr>
            </w:pPr>
            <w:r w:rsidRPr="00926F1E">
              <w:rPr>
                <w:sz w:val="22"/>
                <w:szCs w:val="22"/>
              </w:rPr>
              <w:lastRenderedPageBreak/>
              <w:t>14</w:t>
            </w:r>
            <w:r w:rsidR="00712541" w:rsidRPr="00926F1E">
              <w:rPr>
                <w:sz w:val="22"/>
                <w:szCs w:val="22"/>
              </w:rPr>
              <w:t>.</w:t>
            </w:r>
          </w:p>
        </w:tc>
        <w:tc>
          <w:tcPr>
            <w:tcW w:w="6910"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beilleszkedési, tanulási, magatartási nehézséggel küzdő vagy sajátos nevelési igényű tanuló neve, akinek felülvizsgálata a következő tanévben esedékes</w:t>
            </w:r>
          </w:p>
        </w:tc>
        <w:tc>
          <w:tcPr>
            <w:tcW w:w="3171" w:type="dxa"/>
            <w:shd w:val="clear" w:color="auto" w:fill="auto"/>
          </w:tcPr>
          <w:p w:rsidR="00712541" w:rsidRPr="00926F1E" w:rsidRDefault="00F03090" w:rsidP="00926F1E">
            <w:pPr>
              <w:widowControl w:val="0"/>
              <w:autoSpaceDE w:val="0"/>
              <w:autoSpaceDN w:val="0"/>
              <w:adjustRightInd w:val="0"/>
              <w:contextualSpacing/>
              <w:jc w:val="both"/>
              <w:rPr>
                <w:sz w:val="22"/>
                <w:szCs w:val="22"/>
              </w:rPr>
            </w:pPr>
            <w:r w:rsidRPr="00926F1E">
              <w:rPr>
                <w:sz w:val="22"/>
                <w:szCs w:val="22"/>
              </w:rPr>
              <w:t xml:space="preserve">jogalap: </w:t>
            </w:r>
            <w:r w:rsidR="00712541" w:rsidRPr="00926F1E">
              <w:rPr>
                <w:sz w:val="22"/>
                <w:szCs w:val="22"/>
              </w:rPr>
              <w:t>EMMI r. 95. § (6) bekezdés</w:t>
            </w:r>
          </w:p>
          <w:p w:rsidR="00F03090" w:rsidRPr="00926F1E" w:rsidRDefault="00F03090" w:rsidP="00926F1E">
            <w:pPr>
              <w:widowControl w:val="0"/>
              <w:autoSpaceDE w:val="0"/>
              <w:autoSpaceDN w:val="0"/>
              <w:adjustRightInd w:val="0"/>
              <w:contextualSpacing/>
              <w:jc w:val="both"/>
              <w:rPr>
                <w:sz w:val="22"/>
                <w:szCs w:val="22"/>
              </w:rPr>
            </w:pPr>
            <w:r w:rsidRPr="00926F1E">
              <w:rPr>
                <w:sz w:val="22"/>
                <w:szCs w:val="22"/>
              </w:rPr>
              <w:t>cél: a szakértői felülvizsgálat elvégzése érdekében</w:t>
            </w:r>
          </w:p>
        </w:tc>
        <w:tc>
          <w:tcPr>
            <w:tcW w:w="3481" w:type="dxa"/>
            <w:shd w:val="clear" w:color="auto" w:fill="auto"/>
          </w:tcPr>
          <w:p w:rsidR="00712541" w:rsidRPr="00926F1E" w:rsidRDefault="00712541" w:rsidP="00926F1E">
            <w:pPr>
              <w:widowControl w:val="0"/>
              <w:autoSpaceDE w:val="0"/>
              <w:autoSpaceDN w:val="0"/>
              <w:adjustRightInd w:val="0"/>
              <w:ind w:left="142"/>
              <w:contextualSpacing/>
              <w:jc w:val="both"/>
              <w:rPr>
                <w:sz w:val="22"/>
                <w:szCs w:val="22"/>
              </w:rPr>
            </w:pPr>
            <w:r w:rsidRPr="00926F1E">
              <w:rPr>
                <w:sz w:val="22"/>
                <w:szCs w:val="22"/>
              </w:rPr>
              <w:t xml:space="preserve">szakértői bizottsági feladatokat ellátó intézmény részére </w:t>
            </w:r>
          </w:p>
        </w:tc>
      </w:tr>
      <w:tr w:rsidR="00712541" w:rsidRPr="00926F1E" w:rsidTr="00893EA4">
        <w:tc>
          <w:tcPr>
            <w:tcW w:w="516" w:type="dxa"/>
          </w:tcPr>
          <w:p w:rsidR="00712541" w:rsidRPr="00926F1E" w:rsidRDefault="00893EA4" w:rsidP="00926F1E">
            <w:pPr>
              <w:jc w:val="both"/>
              <w:rPr>
                <w:color w:val="000000"/>
                <w:sz w:val="22"/>
                <w:szCs w:val="22"/>
              </w:rPr>
            </w:pPr>
            <w:r w:rsidRPr="00926F1E">
              <w:rPr>
                <w:color w:val="000000"/>
                <w:sz w:val="22"/>
                <w:szCs w:val="22"/>
              </w:rPr>
              <w:t>15</w:t>
            </w:r>
            <w:r w:rsidR="00712541" w:rsidRPr="00926F1E">
              <w:rPr>
                <w:color w:val="000000"/>
                <w:sz w:val="22"/>
                <w:szCs w:val="22"/>
              </w:rPr>
              <w:t>.</w:t>
            </w:r>
          </w:p>
        </w:tc>
        <w:tc>
          <w:tcPr>
            <w:tcW w:w="6910" w:type="dxa"/>
            <w:shd w:val="clear" w:color="auto" w:fill="auto"/>
          </w:tcPr>
          <w:p w:rsidR="00712541" w:rsidRPr="00926F1E" w:rsidRDefault="00712541" w:rsidP="00926F1E">
            <w:pPr>
              <w:jc w:val="both"/>
              <w:rPr>
                <w:color w:val="000000"/>
                <w:sz w:val="22"/>
                <w:szCs w:val="22"/>
              </w:rPr>
            </w:pPr>
            <w:r w:rsidRPr="00926F1E">
              <w:rPr>
                <w:color w:val="000000"/>
                <w:sz w:val="22"/>
                <w:szCs w:val="22"/>
              </w:rPr>
              <w:t>tanuló</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oktatási azonosító számát, adóazonosító jelét, társadalombiztosítási azonosító jelét,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sajátos nevelési igénye, beilleszkedési, tanulási és magatartási nehézsége tényét, hátrányos és halmozottan hátrányos helyzetének tényét és hatályát,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 xml:space="preserve">jogviszonyával kapcsolatban azt, hogy </w:t>
            </w:r>
            <w:r w:rsidR="00781500" w:rsidRPr="00926F1E">
              <w:rPr>
                <w:color w:val="000000"/>
                <w:sz w:val="22"/>
                <w:szCs w:val="22"/>
              </w:rPr>
              <w:t>egyéni munkarenddel rendelkezik</w:t>
            </w:r>
            <w:r w:rsidRPr="00926F1E">
              <w:rPr>
                <w:color w:val="000000"/>
                <w:sz w:val="22"/>
                <w:szCs w:val="22"/>
              </w:rPr>
              <w:t>-e, tanköteles-e, jogviszonya szünetelésének kezdetét és befejezésének idejét,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jogviszonya keletkezésének, megszűnésének jogcímét és idejét, valamint megszűnés esetén annak tényét, hogy az érintett az adott köznevelési intézményben szerzett-e iskolai végzettséget, szakképesítést,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nevelési-oktatási intézményének nevét, címét, OM azonosítóját,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jogviszonyát megalapozó köznevelési alapfeladatot,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nevelésének, nevelés-oktatásának helyét,</w:t>
            </w:r>
          </w:p>
          <w:p w:rsidR="00712541" w:rsidRPr="00926F1E" w:rsidRDefault="00712541" w:rsidP="00926F1E">
            <w:pPr>
              <w:numPr>
                <w:ilvl w:val="0"/>
                <w:numId w:val="17"/>
              </w:numPr>
              <w:ind w:left="476" w:hanging="283"/>
              <w:jc w:val="both"/>
              <w:rPr>
                <w:color w:val="000000"/>
                <w:sz w:val="22"/>
                <w:szCs w:val="22"/>
              </w:rPr>
            </w:pPr>
            <w:r w:rsidRPr="00926F1E">
              <w:rPr>
                <w:color w:val="000000"/>
                <w:sz w:val="22"/>
                <w:szCs w:val="22"/>
              </w:rPr>
              <w:t>évfolyamát,</w:t>
            </w:r>
          </w:p>
          <w:p w:rsidR="00781500" w:rsidRPr="00926F1E" w:rsidRDefault="00712541" w:rsidP="00926F1E">
            <w:pPr>
              <w:numPr>
                <w:ilvl w:val="0"/>
                <w:numId w:val="17"/>
              </w:numPr>
              <w:ind w:left="476" w:hanging="283"/>
              <w:jc w:val="both"/>
              <w:rPr>
                <w:color w:val="000000"/>
                <w:sz w:val="22"/>
                <w:szCs w:val="22"/>
              </w:rPr>
            </w:pPr>
            <w:r w:rsidRPr="00926F1E">
              <w:rPr>
                <w:color w:val="000000"/>
                <w:sz w:val="22"/>
                <w:szCs w:val="22"/>
              </w:rPr>
              <w:t xml:space="preserve">melyik évfolyamon, mely országban vett részt az iskolai Nemzeti Összetartozás Napja bevezetéséről, a magyarországi és külhoni </w:t>
            </w:r>
            <w:r w:rsidRPr="00926F1E">
              <w:rPr>
                <w:color w:val="000000"/>
                <w:sz w:val="22"/>
                <w:szCs w:val="22"/>
              </w:rPr>
              <w:lastRenderedPageBreak/>
              <w:t>magyar fiatalok közti kapcsolatok kialakításáról és erősítéséről a közoktatásban, valamint a Magyarország határain kívül élő magyarság bemutatásáról szóló országgyűlési határozat alapján a 7-12. évfolyamok számára szervezett szabályozott határon túli kiránduláson</w:t>
            </w:r>
            <w:r w:rsidR="00781500" w:rsidRPr="00926F1E">
              <w:rPr>
                <w:color w:val="000000"/>
                <w:sz w:val="22"/>
                <w:szCs w:val="22"/>
              </w:rPr>
              <w:t>,</w:t>
            </w:r>
          </w:p>
          <w:p w:rsidR="00781500" w:rsidRPr="00926F1E" w:rsidRDefault="00781500" w:rsidP="00926F1E">
            <w:pPr>
              <w:numPr>
                <w:ilvl w:val="0"/>
                <w:numId w:val="17"/>
              </w:numPr>
              <w:ind w:left="476" w:hanging="283"/>
              <w:jc w:val="both"/>
              <w:rPr>
                <w:color w:val="000000"/>
                <w:sz w:val="22"/>
                <w:szCs w:val="22"/>
              </w:rPr>
            </w:pPr>
            <w:r w:rsidRPr="00926F1E">
              <w:rPr>
                <w:color w:val="000000"/>
                <w:sz w:val="22"/>
                <w:szCs w:val="22"/>
              </w:rPr>
              <w:t>melyik évfolyamon, mely országban vett részt külföldi tanulmányúton,</w:t>
            </w:r>
          </w:p>
          <w:p w:rsidR="00712541" w:rsidRPr="00926F1E" w:rsidRDefault="00781500" w:rsidP="00926F1E">
            <w:pPr>
              <w:numPr>
                <w:ilvl w:val="0"/>
                <w:numId w:val="17"/>
              </w:numPr>
              <w:ind w:left="476" w:hanging="283"/>
              <w:jc w:val="both"/>
              <w:rPr>
                <w:sz w:val="22"/>
                <w:szCs w:val="22"/>
              </w:rPr>
            </w:pPr>
            <w:r w:rsidRPr="00926F1E">
              <w:rPr>
                <w:color w:val="000000"/>
                <w:sz w:val="22"/>
                <w:szCs w:val="22"/>
              </w:rPr>
              <w:t>annak tényét és idejét, hogy az egyéni munkarendben tanuló neki felróható okból két alkalommal nem jelent meg az osztályozó vizsgán, vagy két alkalommal nem teljesítette a tanulmányi követelményeket</w:t>
            </w:r>
            <w:r w:rsidR="00712541" w:rsidRPr="00926F1E">
              <w:rPr>
                <w:color w:val="000000"/>
                <w:sz w:val="22"/>
                <w:szCs w:val="22"/>
              </w:rPr>
              <w:t>.</w:t>
            </w:r>
          </w:p>
        </w:tc>
        <w:tc>
          <w:tcPr>
            <w:tcW w:w="3171" w:type="dxa"/>
            <w:shd w:val="clear" w:color="auto" w:fill="auto"/>
          </w:tcPr>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lastRenderedPageBreak/>
              <w:t>jogalap: Az oktatási nyilvántartásról szóló 2018. évi LXXXIX. törvény (a továbbiakban: Onytv.) 6. § (1) bekezdés</w:t>
            </w:r>
            <w:r w:rsidR="00781500" w:rsidRPr="00926F1E">
              <w:rPr>
                <w:sz w:val="22"/>
                <w:szCs w:val="22"/>
              </w:rPr>
              <w:t xml:space="preserve"> és 1. melléklet</w:t>
            </w:r>
            <w:r w:rsidRPr="00926F1E">
              <w:rPr>
                <w:sz w:val="22"/>
                <w:szCs w:val="22"/>
              </w:rPr>
              <w:t>.</w:t>
            </w:r>
          </w:p>
          <w:p w:rsidR="00712541" w:rsidRPr="00926F1E" w:rsidRDefault="00712541" w:rsidP="00926F1E">
            <w:pPr>
              <w:widowControl w:val="0"/>
              <w:autoSpaceDE w:val="0"/>
              <w:autoSpaceDN w:val="0"/>
              <w:adjustRightInd w:val="0"/>
              <w:contextualSpacing/>
              <w:jc w:val="both"/>
              <w:rPr>
                <w:sz w:val="22"/>
                <w:szCs w:val="22"/>
              </w:rPr>
            </w:pPr>
          </w:p>
          <w:p w:rsidR="00712541" w:rsidRPr="00926F1E" w:rsidRDefault="00712541" w:rsidP="00926F1E">
            <w:pPr>
              <w:widowControl w:val="0"/>
              <w:autoSpaceDE w:val="0"/>
              <w:autoSpaceDN w:val="0"/>
              <w:adjustRightInd w:val="0"/>
              <w:contextualSpacing/>
              <w:jc w:val="both"/>
              <w:rPr>
                <w:sz w:val="22"/>
                <w:szCs w:val="22"/>
              </w:rPr>
            </w:pPr>
            <w:r w:rsidRPr="00926F1E">
              <w:rPr>
                <w:sz w:val="22"/>
                <w:szCs w:val="22"/>
              </w:rPr>
              <w:t>cél: jogszabályban előírt adatszolgáltatási kötelezettség teljesítése.</w:t>
            </w:r>
          </w:p>
        </w:tc>
        <w:tc>
          <w:tcPr>
            <w:tcW w:w="3481" w:type="dxa"/>
            <w:shd w:val="clear" w:color="auto" w:fill="auto"/>
          </w:tcPr>
          <w:p w:rsidR="00712541" w:rsidRPr="00926F1E" w:rsidRDefault="00EE63A1" w:rsidP="00926F1E">
            <w:pPr>
              <w:widowControl w:val="0"/>
              <w:autoSpaceDE w:val="0"/>
              <w:autoSpaceDN w:val="0"/>
              <w:adjustRightInd w:val="0"/>
              <w:ind w:left="142"/>
              <w:contextualSpacing/>
              <w:jc w:val="both"/>
              <w:rPr>
                <w:sz w:val="22"/>
                <w:szCs w:val="22"/>
              </w:rPr>
            </w:pPr>
            <w:r w:rsidRPr="00926F1E">
              <w:rPr>
                <w:sz w:val="22"/>
                <w:szCs w:val="22"/>
              </w:rPr>
              <w:t>Oktatási Hivatal (</w:t>
            </w:r>
            <w:r w:rsidR="00712541" w:rsidRPr="00926F1E">
              <w:rPr>
                <w:sz w:val="22"/>
                <w:szCs w:val="22"/>
              </w:rPr>
              <w:t>tanuló</w:t>
            </w:r>
            <w:r w:rsidRPr="00926F1E">
              <w:rPr>
                <w:sz w:val="22"/>
                <w:szCs w:val="22"/>
              </w:rPr>
              <w:t>i nyilvántartás)</w:t>
            </w:r>
          </w:p>
        </w:tc>
      </w:tr>
    </w:tbl>
    <w:p w:rsidR="0049483A" w:rsidRPr="0049483A" w:rsidRDefault="0049483A" w:rsidP="0049483A">
      <w:pPr>
        <w:widowControl w:val="0"/>
        <w:autoSpaceDE w:val="0"/>
        <w:autoSpaceDN w:val="0"/>
        <w:adjustRightInd w:val="0"/>
        <w:contextualSpacing/>
        <w:jc w:val="both"/>
        <w:rPr>
          <w:sz w:val="22"/>
          <w:szCs w:val="22"/>
        </w:rPr>
      </w:pPr>
    </w:p>
    <w:p w:rsidR="00086E91" w:rsidRPr="00926F1E" w:rsidRDefault="007A40F8" w:rsidP="00926F1E">
      <w:pPr>
        <w:widowControl w:val="0"/>
        <w:numPr>
          <w:ilvl w:val="0"/>
          <w:numId w:val="1"/>
        </w:numPr>
        <w:autoSpaceDE w:val="0"/>
        <w:autoSpaceDN w:val="0"/>
        <w:adjustRightInd w:val="0"/>
        <w:ind w:left="0" w:firstLine="0"/>
        <w:contextualSpacing/>
        <w:jc w:val="both"/>
        <w:rPr>
          <w:sz w:val="22"/>
          <w:szCs w:val="22"/>
        </w:rPr>
      </w:pPr>
      <w:r w:rsidRPr="00926F1E">
        <w:rPr>
          <w:b/>
          <w:sz w:val="22"/>
          <w:szCs w:val="22"/>
        </w:rPr>
        <w:t>Az adatkezelés időtartama:</w:t>
      </w:r>
      <w:r w:rsidRPr="00926F1E">
        <w:rPr>
          <w:sz w:val="22"/>
          <w:szCs w:val="22"/>
        </w:rPr>
        <w:t xml:space="preserve"> </w:t>
      </w:r>
      <w:r w:rsidR="008008B6" w:rsidRPr="00926F1E">
        <w:rPr>
          <w:sz w:val="22"/>
          <w:szCs w:val="22"/>
        </w:rPr>
        <w:t>Az Nktv. 41. § (10) bekezdés alapján a tanulói jogviszony megszűnésétől számított tíz évig.</w:t>
      </w:r>
      <w:r w:rsidR="00AB4A9E" w:rsidRPr="00926F1E">
        <w:rPr>
          <w:sz w:val="22"/>
          <w:szCs w:val="22"/>
        </w:rPr>
        <w:t xml:space="preserve"> </w:t>
      </w:r>
    </w:p>
    <w:p w:rsidR="00FA16B8" w:rsidRPr="00926F1E" w:rsidRDefault="00FA16B8" w:rsidP="00926F1E">
      <w:pPr>
        <w:widowControl w:val="0"/>
        <w:autoSpaceDE w:val="0"/>
        <w:autoSpaceDN w:val="0"/>
        <w:adjustRightInd w:val="0"/>
        <w:contextualSpacing/>
        <w:jc w:val="both"/>
        <w:rPr>
          <w:sz w:val="22"/>
          <w:szCs w:val="22"/>
        </w:rPr>
      </w:pPr>
      <w:r w:rsidRPr="00926F1E">
        <w:rPr>
          <w:sz w:val="22"/>
          <w:szCs w:val="22"/>
        </w:rPr>
        <w:t xml:space="preserve">Az online oktatásról felvétel nem készül. </w:t>
      </w:r>
      <w:r w:rsidRPr="00926F1E">
        <w:rPr>
          <w:sz w:val="22"/>
          <w:szCs w:val="22"/>
          <w:highlight w:val="lightGray"/>
        </w:rPr>
        <w:t>Amennyiben a tanulmányi kötelezettség teljesítésének ellenőrzése céljából rögzített felvételt kér a pedagógus, a felvétel az értékelést követően törlésre kerül.</w:t>
      </w:r>
    </w:p>
    <w:p w:rsidR="008008B6" w:rsidRPr="00926F1E" w:rsidRDefault="008008B6" w:rsidP="00926F1E">
      <w:pPr>
        <w:widowControl w:val="0"/>
        <w:autoSpaceDE w:val="0"/>
        <w:autoSpaceDN w:val="0"/>
        <w:adjustRightInd w:val="0"/>
        <w:contextualSpacing/>
        <w:jc w:val="both"/>
        <w:rPr>
          <w:b/>
          <w:sz w:val="22"/>
          <w:szCs w:val="22"/>
        </w:rPr>
      </w:pPr>
    </w:p>
    <w:p w:rsidR="007A40F8" w:rsidRPr="00926F1E" w:rsidRDefault="007A40F8" w:rsidP="00926F1E">
      <w:pPr>
        <w:widowControl w:val="0"/>
        <w:numPr>
          <w:ilvl w:val="0"/>
          <w:numId w:val="1"/>
        </w:numPr>
        <w:autoSpaceDE w:val="0"/>
        <w:autoSpaceDN w:val="0"/>
        <w:adjustRightInd w:val="0"/>
        <w:ind w:left="0" w:firstLine="0"/>
        <w:contextualSpacing/>
        <w:jc w:val="both"/>
        <w:rPr>
          <w:sz w:val="22"/>
          <w:szCs w:val="22"/>
        </w:rPr>
      </w:pPr>
      <w:r w:rsidRPr="00926F1E">
        <w:rPr>
          <w:b/>
          <w:sz w:val="22"/>
          <w:szCs w:val="22"/>
        </w:rPr>
        <w:t xml:space="preserve">Az adatokhoz való hozzáférés: </w:t>
      </w:r>
      <w:r w:rsidR="00C47D0F" w:rsidRPr="00926F1E">
        <w:rPr>
          <w:sz w:val="22"/>
          <w:szCs w:val="22"/>
        </w:rPr>
        <w:t>A</w:t>
      </w:r>
      <w:r w:rsidR="00C47D0F" w:rsidRPr="00926F1E">
        <w:rPr>
          <w:b/>
          <w:sz w:val="22"/>
          <w:szCs w:val="22"/>
        </w:rPr>
        <w:t xml:space="preserve"> </w:t>
      </w:r>
      <w:r w:rsidR="00C47D0F" w:rsidRPr="00926F1E">
        <w:rPr>
          <w:sz w:val="22"/>
          <w:szCs w:val="22"/>
          <w:shd w:val="clear" w:color="auto" w:fill="FFFFFF"/>
        </w:rPr>
        <w:t>Köznevelési Regisztrációs és Tanulmányi Alaprendszerben (a továbbiakban: KRÉTA) elektronikusan kerül vezetésre az ellenőrző, az osztálynapló, a csoportnapló és egyéb foglalkozási napló. A KRÉTA felül</w:t>
      </w:r>
      <w:r w:rsidR="000C040F" w:rsidRPr="00926F1E">
        <w:rPr>
          <w:sz w:val="22"/>
          <w:szCs w:val="22"/>
          <w:shd w:val="clear" w:color="auto" w:fill="FFFFFF"/>
        </w:rPr>
        <w:t>eten tárolt személyes adatokhoz</w:t>
      </w:r>
      <w:r w:rsidR="00C47D0F" w:rsidRPr="00926F1E">
        <w:rPr>
          <w:sz w:val="22"/>
          <w:szCs w:val="22"/>
        </w:rPr>
        <w:t xml:space="preserve"> az intézményvezető, </w:t>
      </w:r>
      <w:r w:rsidR="000C040F" w:rsidRPr="00926F1E">
        <w:rPr>
          <w:sz w:val="22"/>
          <w:szCs w:val="22"/>
        </w:rPr>
        <w:t xml:space="preserve">a felület „adminisztrátor”-i jogosultsággal rendelkező munkatársa, </w:t>
      </w:r>
      <w:r w:rsidR="00C47D0F" w:rsidRPr="00926F1E">
        <w:rPr>
          <w:sz w:val="22"/>
          <w:szCs w:val="22"/>
        </w:rPr>
        <w:t>az osztályfőnök, a csoportot vezető pedagógus fér hozzá, továbbá a szülő a saját gyermeke adataihoz, valamint a tanuló a saját adataihoz.</w:t>
      </w:r>
      <w:r w:rsidR="000C040F" w:rsidRPr="00926F1E">
        <w:rPr>
          <w:sz w:val="22"/>
          <w:szCs w:val="22"/>
        </w:rPr>
        <w:t xml:space="preserve"> A személyes adatok adatbiztonságáról és elektronikus védelméről, informatikai biztonságáról a KRÉTA felületet üzemeltető eKRÉTA Informatikai Zrt. </w:t>
      </w:r>
      <w:r w:rsidR="00BD6C08" w:rsidRPr="00926F1E">
        <w:rPr>
          <w:sz w:val="22"/>
          <w:szCs w:val="22"/>
        </w:rPr>
        <w:t xml:space="preserve">(székhely: 2030 Érd, Retyezáti utca 48.) </w:t>
      </w:r>
      <w:r w:rsidR="000C040F" w:rsidRPr="00926F1E">
        <w:rPr>
          <w:sz w:val="22"/>
          <w:szCs w:val="22"/>
        </w:rPr>
        <w:t xml:space="preserve">gondoskodik. A KRÉTA felületről kinyomtatott papír alapú dokumentumok adatbiztonságáról az intézményvezető gondoskodik megfelelő szervezési </w:t>
      </w:r>
      <w:r w:rsidR="002E6191" w:rsidRPr="00926F1E">
        <w:rPr>
          <w:sz w:val="22"/>
          <w:szCs w:val="22"/>
        </w:rPr>
        <w:t xml:space="preserve">és technikai </w:t>
      </w:r>
      <w:r w:rsidR="000C040F" w:rsidRPr="00926F1E">
        <w:rPr>
          <w:sz w:val="22"/>
          <w:szCs w:val="22"/>
        </w:rPr>
        <w:t>intézkedésekkel.</w:t>
      </w:r>
    </w:p>
    <w:p w:rsidR="000C040F" w:rsidRPr="00926F1E" w:rsidRDefault="000C040F" w:rsidP="00926F1E">
      <w:pPr>
        <w:widowControl w:val="0"/>
        <w:autoSpaceDE w:val="0"/>
        <w:autoSpaceDN w:val="0"/>
        <w:adjustRightInd w:val="0"/>
        <w:contextualSpacing/>
        <w:jc w:val="both"/>
        <w:rPr>
          <w:sz w:val="22"/>
          <w:szCs w:val="22"/>
        </w:rPr>
      </w:pPr>
    </w:p>
    <w:p w:rsidR="000C040F" w:rsidRPr="00926F1E" w:rsidRDefault="000C040F" w:rsidP="00926F1E">
      <w:pPr>
        <w:widowControl w:val="0"/>
        <w:autoSpaceDE w:val="0"/>
        <w:autoSpaceDN w:val="0"/>
        <w:adjustRightInd w:val="0"/>
        <w:contextualSpacing/>
        <w:jc w:val="both"/>
        <w:rPr>
          <w:sz w:val="22"/>
          <w:szCs w:val="22"/>
        </w:rPr>
      </w:pPr>
      <w:r w:rsidRPr="00926F1E">
        <w:rPr>
          <w:sz w:val="22"/>
          <w:szCs w:val="22"/>
        </w:rPr>
        <w:t>Az</w:t>
      </w:r>
      <w:r w:rsidR="008008B6" w:rsidRPr="00926F1E">
        <w:rPr>
          <w:sz w:val="22"/>
          <w:szCs w:val="22"/>
        </w:rPr>
        <w:t xml:space="preserve"> egyéb tanügyi nyomtatványokhoz az</w:t>
      </w:r>
      <w:r w:rsidR="00C47D0F" w:rsidRPr="00926F1E">
        <w:rPr>
          <w:sz w:val="22"/>
          <w:szCs w:val="22"/>
        </w:rPr>
        <w:t xml:space="preserve"> intézményvezető, osztályfőnök, összeolvasást végző pedagógusok,</w:t>
      </w:r>
      <w:r w:rsidR="008008B6" w:rsidRPr="00926F1E">
        <w:rPr>
          <w:sz w:val="22"/>
          <w:szCs w:val="22"/>
        </w:rPr>
        <w:t xml:space="preserve"> valamint</w:t>
      </w:r>
      <w:r w:rsidR="00C47D0F" w:rsidRPr="00926F1E">
        <w:rPr>
          <w:sz w:val="22"/>
          <w:szCs w:val="22"/>
        </w:rPr>
        <w:t xml:space="preserve"> kérésre a tanuló szülője</w:t>
      </w:r>
      <w:r w:rsidR="008008B6" w:rsidRPr="00926F1E">
        <w:rPr>
          <w:sz w:val="22"/>
          <w:szCs w:val="22"/>
        </w:rPr>
        <w:t xml:space="preserve">, </w:t>
      </w:r>
      <w:r w:rsidRPr="00926F1E">
        <w:rPr>
          <w:sz w:val="22"/>
          <w:szCs w:val="22"/>
        </w:rPr>
        <w:t>törvényes képviselője fér hozzá. Az egyéb tanügyi nyomtatványokat a köznevelési intézmények kezelik papír alapon. A papír alapú dokumentumok adatbiztonságáról az intézményvezető gondoskodik megfelelő szervezési intézkedésekkel.</w:t>
      </w:r>
    </w:p>
    <w:p w:rsidR="00AA4E13" w:rsidRPr="00926F1E" w:rsidRDefault="00AA4E13" w:rsidP="00926F1E">
      <w:pPr>
        <w:widowControl w:val="0"/>
        <w:autoSpaceDE w:val="0"/>
        <w:autoSpaceDN w:val="0"/>
        <w:adjustRightInd w:val="0"/>
        <w:contextualSpacing/>
        <w:jc w:val="both"/>
        <w:rPr>
          <w:sz w:val="22"/>
          <w:szCs w:val="22"/>
        </w:rPr>
      </w:pPr>
      <w:r w:rsidRPr="00926F1E">
        <w:rPr>
          <w:sz w:val="22"/>
          <w:szCs w:val="22"/>
        </w:rPr>
        <w:t xml:space="preserve">A KRÉTA rendszer </w:t>
      </w:r>
      <w:r w:rsidR="00333211" w:rsidRPr="00926F1E">
        <w:rPr>
          <w:sz w:val="22"/>
          <w:szCs w:val="22"/>
        </w:rPr>
        <w:t xml:space="preserve">elektronikus úton automatikusan továbbítja </w:t>
      </w:r>
      <w:r w:rsidRPr="00926F1E">
        <w:rPr>
          <w:sz w:val="22"/>
          <w:szCs w:val="22"/>
        </w:rPr>
        <w:t xml:space="preserve">a </w:t>
      </w:r>
      <w:r w:rsidR="000C040F" w:rsidRPr="00926F1E">
        <w:rPr>
          <w:sz w:val="22"/>
          <w:szCs w:val="22"/>
        </w:rPr>
        <w:t>köznevelési információs rendszer</w:t>
      </w:r>
      <w:r w:rsidR="00333211" w:rsidRPr="00926F1E">
        <w:rPr>
          <w:sz w:val="22"/>
          <w:szCs w:val="22"/>
        </w:rPr>
        <w:t xml:space="preserve">be </w:t>
      </w:r>
      <w:r w:rsidR="000C040F" w:rsidRPr="00926F1E">
        <w:rPr>
          <w:sz w:val="22"/>
          <w:szCs w:val="22"/>
        </w:rPr>
        <w:t>(a továbbiakban:</w:t>
      </w:r>
      <w:r w:rsidRPr="00926F1E">
        <w:rPr>
          <w:sz w:val="22"/>
          <w:szCs w:val="22"/>
        </w:rPr>
        <w:t xml:space="preserve"> KIR</w:t>
      </w:r>
      <w:r w:rsidR="000C040F" w:rsidRPr="00926F1E">
        <w:rPr>
          <w:sz w:val="22"/>
          <w:szCs w:val="22"/>
        </w:rPr>
        <w:t xml:space="preserve">) </w:t>
      </w:r>
      <w:r w:rsidR="00712541" w:rsidRPr="00926F1E">
        <w:rPr>
          <w:sz w:val="22"/>
          <w:szCs w:val="22"/>
        </w:rPr>
        <w:t xml:space="preserve">a </w:t>
      </w:r>
      <w:r w:rsidR="000C040F" w:rsidRPr="00926F1E">
        <w:rPr>
          <w:sz w:val="22"/>
          <w:szCs w:val="22"/>
        </w:rPr>
        <w:t>keresztül</w:t>
      </w:r>
      <w:r w:rsidR="00EC2782" w:rsidRPr="00926F1E">
        <w:rPr>
          <w:sz w:val="22"/>
          <w:szCs w:val="22"/>
        </w:rPr>
        <w:t xml:space="preserve"> </w:t>
      </w:r>
      <w:r w:rsidR="00EE63A1" w:rsidRPr="00926F1E">
        <w:rPr>
          <w:sz w:val="22"/>
          <w:szCs w:val="22"/>
        </w:rPr>
        <w:t>a 4.15</w:t>
      </w:r>
      <w:r w:rsidR="00712541" w:rsidRPr="00926F1E">
        <w:rPr>
          <w:sz w:val="22"/>
          <w:szCs w:val="22"/>
        </w:rPr>
        <w:t>. pontban nevesített személyes adatokat. A KIR rendszert az</w:t>
      </w:r>
      <w:r w:rsidR="00EC2782" w:rsidRPr="00926F1E">
        <w:rPr>
          <w:sz w:val="22"/>
          <w:szCs w:val="22"/>
        </w:rPr>
        <w:t xml:space="preserve"> Oktatási Hivatal </w:t>
      </w:r>
      <w:r w:rsidR="00712541" w:rsidRPr="00926F1E">
        <w:rPr>
          <w:sz w:val="22"/>
          <w:szCs w:val="22"/>
        </w:rPr>
        <w:t xml:space="preserve">üzemelteti, így az Oktatási Hivatal </w:t>
      </w:r>
      <w:r w:rsidR="00EC2782" w:rsidRPr="00926F1E">
        <w:rPr>
          <w:sz w:val="22"/>
          <w:szCs w:val="22"/>
        </w:rPr>
        <w:t>munkatársai férnek hozzá elektronikus úton.</w:t>
      </w:r>
    </w:p>
    <w:p w:rsidR="00C67E42" w:rsidRPr="00926F1E" w:rsidRDefault="00C67E42" w:rsidP="00926F1E">
      <w:pPr>
        <w:widowControl w:val="0"/>
        <w:autoSpaceDE w:val="0"/>
        <w:autoSpaceDN w:val="0"/>
        <w:adjustRightInd w:val="0"/>
        <w:contextualSpacing/>
        <w:jc w:val="both"/>
        <w:rPr>
          <w:sz w:val="22"/>
          <w:szCs w:val="22"/>
        </w:rPr>
      </w:pPr>
      <w:r w:rsidRPr="00926F1E">
        <w:rPr>
          <w:sz w:val="22"/>
          <w:szCs w:val="22"/>
        </w:rPr>
        <w:t xml:space="preserve">Oktatási Hivatal: </w:t>
      </w:r>
    </w:p>
    <w:tbl>
      <w:tblPr>
        <w:tblW w:w="4000" w:type="pct"/>
        <w:jc w:val="center"/>
        <w:tblBorders>
          <w:top w:val="outset" w:sz="6" w:space="0" w:color="EAEDEE"/>
          <w:left w:val="outset" w:sz="6" w:space="0" w:color="EAEDEE"/>
          <w:bottom w:val="outset" w:sz="6" w:space="0" w:color="EAEDEE"/>
          <w:right w:val="outset" w:sz="6" w:space="0" w:color="EAEDEE"/>
        </w:tblBorders>
        <w:tblCellMar>
          <w:top w:w="15" w:type="dxa"/>
          <w:left w:w="15" w:type="dxa"/>
          <w:bottom w:w="15" w:type="dxa"/>
          <w:right w:w="15" w:type="dxa"/>
        </w:tblCellMar>
        <w:tblLook w:val="04A0" w:firstRow="1" w:lastRow="0" w:firstColumn="1" w:lastColumn="0" w:noHBand="0" w:noVBand="1"/>
      </w:tblPr>
      <w:tblGrid>
        <w:gridCol w:w="4544"/>
        <w:gridCol w:w="6779"/>
      </w:tblGrid>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Székhely:</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1055 Budapest, Szalay utca 10-14.</w:t>
            </w:r>
          </w:p>
        </w:tc>
      </w:tr>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Levelezési cím: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1363 Budapest, Pf. 19.</w:t>
            </w:r>
          </w:p>
        </w:tc>
      </w:tr>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Elektronikus levélcím: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sz w:val="22"/>
                <w:szCs w:val="22"/>
              </w:rPr>
            </w:pPr>
            <w:hyperlink r:id="rId8" w:history="1">
              <w:r w:rsidRPr="00926F1E">
                <w:rPr>
                  <w:rStyle w:val="Hiperhivatkozs"/>
                  <w:color w:val="auto"/>
                  <w:sz w:val="22"/>
                  <w:szCs w:val="22"/>
                  <w:u w:val="none"/>
                </w:rPr>
                <w:t>info@oh.gov.hu</w:t>
              </w:r>
            </w:hyperlink>
          </w:p>
        </w:tc>
      </w:tr>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Központi telefonszám: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(36-1) 374-2100</w:t>
            </w:r>
          </w:p>
        </w:tc>
      </w:tr>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Központi fax szám:</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color w:val="000000"/>
                <w:sz w:val="22"/>
                <w:szCs w:val="22"/>
              </w:rPr>
            </w:pPr>
            <w:r w:rsidRPr="00926F1E">
              <w:rPr>
                <w:color w:val="000000"/>
                <w:sz w:val="22"/>
                <w:szCs w:val="22"/>
              </w:rPr>
              <w:t>(36-1) 374-2499</w:t>
            </w:r>
          </w:p>
        </w:tc>
      </w:tr>
      <w:tr w:rsidR="00C67E42" w:rsidRPr="00926F1E" w:rsidTr="005D69AA">
        <w:trPr>
          <w:jc w:val="center"/>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sz w:val="22"/>
                <w:szCs w:val="22"/>
              </w:rPr>
            </w:pPr>
            <w:r w:rsidRPr="00926F1E">
              <w:rPr>
                <w:sz w:val="22"/>
                <w:szCs w:val="22"/>
              </w:rPr>
              <w:t>Honlap:</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0" w:type="dxa"/>
              <w:left w:w="75" w:type="dxa"/>
              <w:bottom w:w="0" w:type="dxa"/>
              <w:right w:w="75" w:type="dxa"/>
            </w:tcMar>
            <w:vAlign w:val="center"/>
            <w:hideMark/>
          </w:tcPr>
          <w:p w:rsidR="00C67E42" w:rsidRPr="00926F1E" w:rsidRDefault="00C67E42" w:rsidP="00926F1E">
            <w:pPr>
              <w:rPr>
                <w:sz w:val="22"/>
                <w:szCs w:val="22"/>
              </w:rPr>
            </w:pPr>
            <w:hyperlink r:id="rId9" w:history="1">
              <w:r w:rsidRPr="00926F1E">
                <w:rPr>
                  <w:rStyle w:val="Hiperhivatkozs"/>
                  <w:color w:val="auto"/>
                  <w:sz w:val="22"/>
                  <w:szCs w:val="22"/>
                  <w:u w:val="none"/>
                </w:rPr>
                <w:t>www.oktatas.hu</w:t>
              </w:r>
            </w:hyperlink>
          </w:p>
        </w:tc>
      </w:tr>
    </w:tbl>
    <w:p w:rsidR="00A46ACA" w:rsidRPr="00926F1E" w:rsidRDefault="00A46ACA" w:rsidP="00926F1E">
      <w:pPr>
        <w:widowControl w:val="0"/>
        <w:autoSpaceDE w:val="0"/>
        <w:autoSpaceDN w:val="0"/>
        <w:adjustRightInd w:val="0"/>
        <w:contextualSpacing/>
        <w:jc w:val="both"/>
        <w:rPr>
          <w:sz w:val="22"/>
          <w:szCs w:val="22"/>
        </w:rPr>
      </w:pPr>
    </w:p>
    <w:p w:rsidR="00A46ACA" w:rsidRPr="00926F1E" w:rsidRDefault="00F03090" w:rsidP="00926F1E">
      <w:pPr>
        <w:widowControl w:val="0"/>
        <w:autoSpaceDE w:val="0"/>
        <w:autoSpaceDN w:val="0"/>
        <w:adjustRightInd w:val="0"/>
        <w:contextualSpacing/>
        <w:jc w:val="both"/>
        <w:rPr>
          <w:sz w:val="22"/>
          <w:szCs w:val="22"/>
        </w:rPr>
      </w:pPr>
      <w:r w:rsidRPr="00926F1E">
        <w:rPr>
          <w:sz w:val="22"/>
          <w:szCs w:val="22"/>
        </w:rPr>
        <w:lastRenderedPageBreak/>
        <w:t>A 4.12</w:t>
      </w:r>
      <w:r w:rsidR="00A46ACA" w:rsidRPr="00926F1E">
        <w:rPr>
          <w:sz w:val="22"/>
          <w:szCs w:val="22"/>
        </w:rPr>
        <w:t>. pont szerinti adatokhoz a köznevelési intézmény érintett munkatársai, valamint a KIFIR rendszert működtető Oktatási Hivatal munkatársai férnek hozzá. A továbbított adatok védelméért, biztonságáért a szükséges szervezési, technikai intézkedéseket az Oktatási Hivatal teszi meg.</w:t>
      </w:r>
    </w:p>
    <w:p w:rsidR="00AA4E13" w:rsidRPr="00926F1E" w:rsidRDefault="005D69AA" w:rsidP="00926F1E">
      <w:pPr>
        <w:widowControl w:val="0"/>
        <w:autoSpaceDE w:val="0"/>
        <w:autoSpaceDN w:val="0"/>
        <w:adjustRightInd w:val="0"/>
        <w:contextualSpacing/>
        <w:jc w:val="both"/>
        <w:rPr>
          <w:sz w:val="22"/>
          <w:szCs w:val="22"/>
        </w:rPr>
      </w:pPr>
      <w:r w:rsidRPr="00926F1E">
        <w:rPr>
          <w:sz w:val="22"/>
          <w:szCs w:val="22"/>
        </w:rPr>
        <w:t>A</w:t>
      </w:r>
      <w:r w:rsidR="00FA16B8" w:rsidRPr="00926F1E">
        <w:rPr>
          <w:sz w:val="22"/>
          <w:szCs w:val="22"/>
        </w:rPr>
        <w:t>z</w:t>
      </w:r>
      <w:r w:rsidRPr="00926F1E">
        <w:rPr>
          <w:sz w:val="22"/>
          <w:szCs w:val="22"/>
        </w:rPr>
        <w:t xml:space="preserve"> </w:t>
      </w:r>
      <w:r w:rsidR="00AA4E13" w:rsidRPr="00926F1E">
        <w:rPr>
          <w:sz w:val="22"/>
          <w:szCs w:val="22"/>
        </w:rPr>
        <w:t>egyházi jogi személy</w:t>
      </w:r>
      <w:r w:rsidR="00FE3AA6" w:rsidRPr="00926F1E">
        <w:rPr>
          <w:sz w:val="22"/>
          <w:szCs w:val="22"/>
        </w:rPr>
        <w:t xml:space="preserve"> a 4.1. pont szerinti adatokat ismeri meg. A továbbított adatok védelméért, biztonságáért az egyházi jogi személy felel.</w:t>
      </w:r>
    </w:p>
    <w:p w:rsidR="00EE63A1" w:rsidRPr="00926F1E" w:rsidRDefault="00EE63A1" w:rsidP="00926F1E">
      <w:pPr>
        <w:widowControl w:val="0"/>
        <w:autoSpaceDE w:val="0"/>
        <w:autoSpaceDN w:val="0"/>
        <w:adjustRightInd w:val="0"/>
        <w:contextualSpacing/>
        <w:jc w:val="both"/>
        <w:rPr>
          <w:sz w:val="22"/>
          <w:szCs w:val="22"/>
        </w:rPr>
      </w:pPr>
    </w:p>
    <w:p w:rsidR="00EE63A1" w:rsidRPr="00926F1E" w:rsidRDefault="00EE63A1" w:rsidP="00926F1E">
      <w:pPr>
        <w:widowControl w:val="0"/>
        <w:autoSpaceDE w:val="0"/>
        <w:autoSpaceDN w:val="0"/>
        <w:adjustRightInd w:val="0"/>
        <w:contextualSpacing/>
        <w:jc w:val="both"/>
        <w:rPr>
          <w:sz w:val="22"/>
          <w:szCs w:val="22"/>
        </w:rPr>
      </w:pPr>
      <w:r w:rsidRPr="00926F1E">
        <w:rPr>
          <w:sz w:val="22"/>
          <w:szCs w:val="22"/>
        </w:rPr>
        <w:t>A tanulóbaleset adataihoz a szülő, az intézményvezető, a köznevelési intézmény feladatellátással érintett munkatársa, az oktatási minisztérium feladatellátással érintett munkatársa, súlyos tanulóbaleset esetén a fentieken túl a Szigetszentmiklósi Tankerületi Központ tankerületi igazgatója és a feladatellátással érintett munkatársa férnek hozzá. A baleseti jegyzőkönyvet az oktatásért felelős minisztérium által biztosított elektronikus felületen kell felvenni. Az elektronikusan tárolt adatok biztonságával kapcsolatos feladatokat a minisztérium látja el.</w:t>
      </w:r>
    </w:p>
    <w:p w:rsidR="00EE63A1" w:rsidRPr="00926F1E" w:rsidRDefault="00EE63A1" w:rsidP="00926F1E">
      <w:pPr>
        <w:widowControl w:val="0"/>
        <w:autoSpaceDE w:val="0"/>
        <w:autoSpaceDN w:val="0"/>
        <w:adjustRightInd w:val="0"/>
        <w:contextualSpacing/>
        <w:jc w:val="both"/>
        <w:rPr>
          <w:sz w:val="22"/>
          <w:szCs w:val="22"/>
        </w:rPr>
      </w:pPr>
    </w:p>
    <w:p w:rsidR="00FE3AA6" w:rsidRPr="00926F1E" w:rsidRDefault="00A46ACA" w:rsidP="00926F1E">
      <w:pPr>
        <w:widowControl w:val="0"/>
        <w:autoSpaceDE w:val="0"/>
        <w:autoSpaceDN w:val="0"/>
        <w:adjustRightInd w:val="0"/>
        <w:contextualSpacing/>
        <w:jc w:val="both"/>
        <w:rPr>
          <w:sz w:val="22"/>
          <w:szCs w:val="22"/>
        </w:rPr>
      </w:pPr>
      <w:r w:rsidRPr="00926F1E">
        <w:rPr>
          <w:sz w:val="22"/>
          <w:szCs w:val="22"/>
        </w:rPr>
        <w:t xml:space="preserve">A 4. pontban szereplő összes adattovábbítás címzettjének a feladatellátással érintett munkatársa hozzáfér a 4. pontban ismertetett személyes adatokhoz. Az adattovábbítás címzettjeinek feladata </w:t>
      </w:r>
      <w:r w:rsidR="002E6191" w:rsidRPr="00926F1E">
        <w:rPr>
          <w:sz w:val="22"/>
          <w:szCs w:val="22"/>
        </w:rPr>
        <w:t xml:space="preserve">és felelőssége </w:t>
      </w:r>
      <w:r w:rsidRPr="00926F1E">
        <w:rPr>
          <w:sz w:val="22"/>
          <w:szCs w:val="22"/>
        </w:rPr>
        <w:t>a</w:t>
      </w:r>
      <w:r w:rsidR="002E6191" w:rsidRPr="00926F1E">
        <w:rPr>
          <w:sz w:val="22"/>
          <w:szCs w:val="22"/>
        </w:rPr>
        <w:t xml:space="preserve"> személyes </w:t>
      </w:r>
      <w:r w:rsidRPr="00926F1E">
        <w:rPr>
          <w:sz w:val="22"/>
          <w:szCs w:val="22"/>
        </w:rPr>
        <w:t>adatok védelm</w:t>
      </w:r>
      <w:r w:rsidR="002E6191" w:rsidRPr="00926F1E">
        <w:rPr>
          <w:sz w:val="22"/>
          <w:szCs w:val="22"/>
        </w:rPr>
        <w:t>e és</w:t>
      </w:r>
      <w:r w:rsidRPr="00926F1E">
        <w:rPr>
          <w:sz w:val="22"/>
          <w:szCs w:val="22"/>
        </w:rPr>
        <w:t xml:space="preserve"> biztonság</w:t>
      </w:r>
      <w:r w:rsidR="002E6191" w:rsidRPr="00926F1E">
        <w:rPr>
          <w:sz w:val="22"/>
          <w:szCs w:val="22"/>
        </w:rPr>
        <w:t>a</w:t>
      </w:r>
      <w:r w:rsidRPr="00926F1E">
        <w:rPr>
          <w:sz w:val="22"/>
          <w:szCs w:val="22"/>
        </w:rPr>
        <w:t xml:space="preserve"> </w:t>
      </w:r>
      <w:r w:rsidR="002E6191" w:rsidRPr="00926F1E">
        <w:rPr>
          <w:sz w:val="22"/>
          <w:szCs w:val="22"/>
        </w:rPr>
        <w:t>érdekében a</w:t>
      </w:r>
      <w:r w:rsidRPr="00926F1E">
        <w:rPr>
          <w:sz w:val="22"/>
          <w:szCs w:val="22"/>
        </w:rPr>
        <w:t xml:space="preserve"> szükséges szervezési, technikai intézkedések</w:t>
      </w:r>
      <w:r w:rsidR="002E6191" w:rsidRPr="00926F1E">
        <w:rPr>
          <w:sz w:val="22"/>
          <w:szCs w:val="22"/>
        </w:rPr>
        <w:t xml:space="preserve"> megtétele.</w:t>
      </w:r>
      <w:r w:rsidRPr="00926F1E">
        <w:rPr>
          <w:sz w:val="22"/>
          <w:szCs w:val="22"/>
        </w:rPr>
        <w:t xml:space="preserve"> </w:t>
      </w:r>
    </w:p>
    <w:p w:rsidR="00EE63A1" w:rsidRPr="00926F1E" w:rsidRDefault="00EE63A1" w:rsidP="00926F1E">
      <w:pPr>
        <w:widowControl w:val="0"/>
        <w:autoSpaceDE w:val="0"/>
        <w:autoSpaceDN w:val="0"/>
        <w:adjustRightInd w:val="0"/>
        <w:contextualSpacing/>
        <w:jc w:val="both"/>
        <w:rPr>
          <w:sz w:val="22"/>
          <w:szCs w:val="22"/>
        </w:rPr>
      </w:pPr>
      <w:r w:rsidRPr="00926F1E">
        <w:rPr>
          <w:sz w:val="22"/>
          <w:szCs w:val="22"/>
          <w:highlight w:val="lightGray"/>
        </w:rPr>
        <w:t xml:space="preserve">Fénykép- és videofelvételekhez </w:t>
      </w:r>
      <w:r w:rsidR="00D95F51">
        <w:rPr>
          <w:sz w:val="22"/>
          <w:szCs w:val="22"/>
          <w:highlight w:val="lightGray"/>
        </w:rPr>
        <w:t>a igazgató</w:t>
      </w:r>
      <w:r w:rsidR="00F55505" w:rsidRPr="00926F1E">
        <w:rPr>
          <w:sz w:val="22"/>
          <w:szCs w:val="22"/>
          <w:highlight w:val="lightGray"/>
        </w:rPr>
        <w:t>, rendszergazda és a felvételt készítő és kezelő pedagógus fér hozzá.</w:t>
      </w:r>
    </w:p>
    <w:p w:rsidR="00EE63A1" w:rsidRPr="00926F1E" w:rsidRDefault="00EE63A1" w:rsidP="00926F1E">
      <w:pPr>
        <w:widowControl w:val="0"/>
        <w:autoSpaceDE w:val="0"/>
        <w:autoSpaceDN w:val="0"/>
        <w:adjustRightInd w:val="0"/>
        <w:contextualSpacing/>
        <w:jc w:val="both"/>
        <w:rPr>
          <w:sz w:val="22"/>
          <w:szCs w:val="22"/>
        </w:rPr>
      </w:pPr>
    </w:p>
    <w:p w:rsidR="007A40F8" w:rsidRPr="00926F1E" w:rsidRDefault="0040675A" w:rsidP="00926F1E">
      <w:pPr>
        <w:widowControl w:val="0"/>
        <w:autoSpaceDE w:val="0"/>
        <w:autoSpaceDN w:val="0"/>
        <w:adjustRightInd w:val="0"/>
        <w:contextualSpacing/>
        <w:jc w:val="both"/>
        <w:rPr>
          <w:b/>
          <w:sz w:val="22"/>
          <w:szCs w:val="22"/>
        </w:rPr>
      </w:pPr>
      <w:r w:rsidRPr="00926F1E">
        <w:rPr>
          <w:b/>
          <w:sz w:val="22"/>
          <w:szCs w:val="22"/>
        </w:rPr>
        <w:t xml:space="preserve">7. </w:t>
      </w:r>
      <w:r w:rsidR="007A40F8" w:rsidRPr="00926F1E">
        <w:rPr>
          <w:b/>
          <w:sz w:val="22"/>
          <w:szCs w:val="22"/>
        </w:rPr>
        <w:t>Az adatkezeléssel kapcsolatban az érintett joga:</w:t>
      </w:r>
      <w:r w:rsidR="007A40F8" w:rsidRPr="00926F1E">
        <w:rPr>
          <w:sz w:val="22"/>
          <w:szCs w:val="22"/>
        </w:rPr>
        <w:t xml:space="preserve"> A GDPR 13. cikk (2) bekezdés alapján:</w:t>
      </w:r>
    </w:p>
    <w:p w:rsidR="007A40F8" w:rsidRPr="00926F1E" w:rsidRDefault="007A40F8" w:rsidP="00926F1E">
      <w:pPr>
        <w:widowControl w:val="0"/>
        <w:numPr>
          <w:ilvl w:val="1"/>
          <w:numId w:val="2"/>
        </w:numPr>
        <w:ind w:left="0" w:firstLine="0"/>
        <w:jc w:val="both"/>
        <w:rPr>
          <w:sz w:val="22"/>
          <w:szCs w:val="22"/>
        </w:rPr>
      </w:pPr>
      <w:r w:rsidRPr="00926F1E">
        <w:rPr>
          <w:i/>
          <w:iCs/>
          <w:sz w:val="22"/>
          <w:szCs w:val="22"/>
        </w:rPr>
        <w:t xml:space="preserve">A tájékoztatás kéréséhez való jog: </w:t>
      </w:r>
      <w:r w:rsidRPr="00926F1E">
        <w:rPr>
          <w:sz w:val="22"/>
          <w:szCs w:val="22"/>
        </w:rPr>
        <w:t>Az érintett személy az 1. pontban megadott elérhetőségeken keresztül, írásban tájékoztatást kérhet a</w:t>
      </w:r>
      <w:r w:rsidR="0053628F" w:rsidRPr="00926F1E">
        <w:rPr>
          <w:sz w:val="22"/>
          <w:szCs w:val="22"/>
        </w:rPr>
        <w:t>z</w:t>
      </w:r>
      <w:r w:rsidRPr="00926F1E">
        <w:rPr>
          <w:sz w:val="22"/>
          <w:szCs w:val="22"/>
        </w:rPr>
        <w:t xml:space="preserve"> </w:t>
      </w:r>
      <w:r w:rsidR="0053628F" w:rsidRPr="00926F1E">
        <w:rPr>
          <w:sz w:val="22"/>
          <w:szCs w:val="22"/>
        </w:rPr>
        <w:t>adatkezelőtől</w:t>
      </w:r>
      <w:r w:rsidRPr="00926F1E">
        <w:rPr>
          <w:sz w:val="22"/>
          <w:szCs w:val="22"/>
        </w:rPr>
        <w:t xml:space="preserve"> arról, hogy a) mely személyes adatait, b) milyen jogalapon, c) milyen adatkezelési cél teljesítése érdekében, d) milyen forrásból, e) mennyi ideig kezeli, f) </w:t>
      </w:r>
      <w:r w:rsidRPr="00926F1E">
        <w:rPr>
          <w:sz w:val="22"/>
          <w:szCs w:val="22"/>
          <w:lang w:val="en-US"/>
        </w:rPr>
        <w:t>kinek,</w:t>
      </w:r>
      <w:r w:rsidRPr="00926F1E">
        <w:rPr>
          <w:sz w:val="22"/>
          <w:szCs w:val="22"/>
        </w:rPr>
        <w:t xml:space="preserve"> mikor, milyen jogszabály alapján, mely személyes adataihoz biztosított hozzáférést vagy kinek továbbította a személyes adatait.  Az érintett kérelmét legfeljebb egy hónapon belül, az általa megadott elérhetőségen teljesíteni kell.</w:t>
      </w:r>
    </w:p>
    <w:p w:rsidR="007A40F8" w:rsidRPr="00926F1E" w:rsidRDefault="007A40F8" w:rsidP="00926F1E">
      <w:pPr>
        <w:widowControl w:val="0"/>
        <w:numPr>
          <w:ilvl w:val="1"/>
          <w:numId w:val="2"/>
        </w:numPr>
        <w:ind w:left="0" w:firstLine="0"/>
        <w:jc w:val="both"/>
        <w:rPr>
          <w:sz w:val="22"/>
          <w:szCs w:val="22"/>
        </w:rPr>
      </w:pPr>
      <w:r w:rsidRPr="00926F1E">
        <w:rPr>
          <w:i/>
          <w:iCs/>
          <w:sz w:val="22"/>
          <w:szCs w:val="22"/>
        </w:rPr>
        <w:t xml:space="preserve">A helyesbítéshez való jog: </w:t>
      </w:r>
      <w:r w:rsidRPr="00926F1E">
        <w:rPr>
          <w:sz w:val="22"/>
          <w:szCs w:val="22"/>
        </w:rPr>
        <w:t>Az érintett az 1. pontban megadott elérhetőségeken keresztül írásban kérheti, hogy a</w:t>
      </w:r>
      <w:r w:rsidR="0053628F" w:rsidRPr="00926F1E">
        <w:rPr>
          <w:sz w:val="22"/>
          <w:szCs w:val="22"/>
        </w:rPr>
        <w:t>z</w:t>
      </w:r>
      <w:r w:rsidRPr="00926F1E">
        <w:rPr>
          <w:sz w:val="22"/>
          <w:szCs w:val="22"/>
        </w:rPr>
        <w:t xml:space="preserve"> </w:t>
      </w:r>
      <w:r w:rsidR="0053628F" w:rsidRPr="00926F1E">
        <w:rPr>
          <w:sz w:val="22"/>
          <w:szCs w:val="22"/>
        </w:rPr>
        <w:t>adatkezelő</w:t>
      </w:r>
      <w:r w:rsidRPr="00926F1E">
        <w:rPr>
          <w:sz w:val="22"/>
          <w:szCs w:val="22"/>
        </w:rPr>
        <w:t xml:space="preserve"> módosítsa a rá vonatkozó pontatlan személyes adatát, kérheti a hiányos személyes adatok kiegészítését.</w:t>
      </w:r>
    </w:p>
    <w:p w:rsidR="007A40F8" w:rsidRPr="00926F1E" w:rsidRDefault="007A40F8" w:rsidP="00926F1E">
      <w:pPr>
        <w:widowControl w:val="0"/>
        <w:numPr>
          <w:ilvl w:val="1"/>
          <w:numId w:val="2"/>
        </w:numPr>
        <w:ind w:left="0" w:firstLine="0"/>
        <w:jc w:val="both"/>
        <w:rPr>
          <w:sz w:val="22"/>
          <w:szCs w:val="22"/>
        </w:rPr>
      </w:pPr>
      <w:r w:rsidRPr="00926F1E">
        <w:rPr>
          <w:i/>
          <w:iCs/>
          <w:sz w:val="22"/>
          <w:szCs w:val="22"/>
        </w:rPr>
        <w:t xml:space="preserve">A törléshez való jog: </w:t>
      </w:r>
      <w:r w:rsidRPr="00926F1E">
        <w:rPr>
          <w:sz w:val="22"/>
          <w:szCs w:val="22"/>
        </w:rPr>
        <w:t>Az érintett az 1. pontban megadott elérhetőségeken keresztül írásban kérheti a személyes adatainak a törlését, kivéve, ha az adatkezelés közérdekből valósul meg, jogszabályon alapul, vagy jogi igények előterjesztéséhez, érvényesítéséhez, védelméhez vagy véleménynyilvánítás szabadságához, tájékozódáshoz való jog gyakorlásához szükséges.</w:t>
      </w:r>
    </w:p>
    <w:p w:rsidR="007A40F8" w:rsidRPr="00926F1E" w:rsidRDefault="007A40F8" w:rsidP="00926F1E">
      <w:pPr>
        <w:widowControl w:val="0"/>
        <w:numPr>
          <w:ilvl w:val="1"/>
          <w:numId w:val="2"/>
        </w:numPr>
        <w:ind w:left="0" w:firstLine="0"/>
        <w:jc w:val="both"/>
        <w:rPr>
          <w:sz w:val="22"/>
          <w:szCs w:val="22"/>
        </w:rPr>
      </w:pPr>
      <w:r w:rsidRPr="00926F1E">
        <w:rPr>
          <w:i/>
          <w:iCs/>
          <w:sz w:val="22"/>
          <w:szCs w:val="22"/>
        </w:rPr>
        <w:t xml:space="preserve">Adatkezelés korlátozásához (zárolásához) való jog: </w:t>
      </w:r>
      <w:r w:rsidRPr="00926F1E">
        <w:rPr>
          <w:sz w:val="22"/>
          <w:szCs w:val="22"/>
        </w:rPr>
        <w:t>Az érintett az 1. pontban megadott elérhetőségeken keresztül írásban kérheti, hogy az adatkezelő korlátozza az adatkezelést, ha a) az érintett tiltakozott az adatkezelés ellen, b) az érintett vitatja az adatok pontosságát, c) az adatkezelés jogellenes, és az érintett ellenzi az adatok törlését, ehelyett kéri azok felhasználásának a korlátozását, d) az adatkezelőnek már nincsen szüksége a személyes adatokra adatkezelés céljából, de az érintett igényli azokat jogi igényei érvényesítéséhez, előterjesztéséhez vagy védelméhez. Az adatkezelés korlátozása az a) pontban foglalt esetben arra az időtartamra szól, amíg az adatkezelő megállapítja, hogy az adatkezelés jogos indokai elsőbbséget élveznek-e az érintett jogos indokaival szemben. A  b)-d) pontban foglalt esetben a korlátozás a kérelemben foglaltak szerinti ellenőrzés lefolytatásáig tart.</w:t>
      </w:r>
    </w:p>
    <w:p w:rsidR="007A40F8" w:rsidRPr="00926F1E" w:rsidRDefault="007A40F8" w:rsidP="00926F1E">
      <w:pPr>
        <w:widowControl w:val="0"/>
        <w:numPr>
          <w:ilvl w:val="1"/>
          <w:numId w:val="2"/>
        </w:numPr>
        <w:ind w:left="0" w:firstLine="0"/>
        <w:jc w:val="both"/>
        <w:rPr>
          <w:sz w:val="22"/>
          <w:szCs w:val="22"/>
        </w:rPr>
      </w:pPr>
      <w:r w:rsidRPr="00926F1E">
        <w:rPr>
          <w:i/>
          <w:iCs/>
          <w:sz w:val="22"/>
          <w:szCs w:val="22"/>
        </w:rPr>
        <w:t xml:space="preserve">A tiltakozáshoz való jog: </w:t>
      </w:r>
      <w:r w:rsidRPr="00926F1E">
        <w:rPr>
          <w:sz w:val="22"/>
          <w:szCs w:val="22"/>
        </w:rPr>
        <w:t>Az érintett az 1. pontban megadott elérhetőségeken keresztül írásban tiltako</w:t>
      </w:r>
      <w:r w:rsidR="0053628F" w:rsidRPr="00926F1E">
        <w:rPr>
          <w:sz w:val="22"/>
          <w:szCs w:val="22"/>
        </w:rPr>
        <w:t xml:space="preserve">zhat az adatkezelés ellen, ha </w:t>
      </w:r>
      <w:r w:rsidRPr="00926F1E">
        <w:rPr>
          <w:sz w:val="22"/>
          <w:szCs w:val="22"/>
        </w:rPr>
        <w:t>a</w:t>
      </w:r>
      <w:r w:rsidR="0053628F" w:rsidRPr="00926F1E">
        <w:rPr>
          <w:sz w:val="22"/>
          <w:szCs w:val="22"/>
        </w:rPr>
        <w:t>z adatkezelő</w:t>
      </w:r>
      <w:r w:rsidRPr="00926F1E">
        <w:rPr>
          <w:sz w:val="22"/>
          <w:szCs w:val="22"/>
        </w:rPr>
        <w:t xml:space="preserve"> személyes adatot közérdekű vagy közhatalmi jogosítvány gyakorlásának keretében végzett feladat végrehajtásához, közvetlen üzletszerzés érdekében vagy tudományos, történelmi kutatás és statisztikai célból kezelné.</w:t>
      </w:r>
    </w:p>
    <w:p w:rsidR="0040675A" w:rsidRPr="00926F1E" w:rsidRDefault="0040675A" w:rsidP="00926F1E">
      <w:pPr>
        <w:widowControl w:val="0"/>
        <w:jc w:val="both"/>
        <w:rPr>
          <w:sz w:val="22"/>
          <w:szCs w:val="22"/>
        </w:rPr>
      </w:pPr>
    </w:p>
    <w:p w:rsidR="007A40F8" w:rsidRPr="00926F1E" w:rsidRDefault="006D711F" w:rsidP="00926F1E">
      <w:pPr>
        <w:contextualSpacing/>
        <w:jc w:val="both"/>
        <w:rPr>
          <w:sz w:val="22"/>
          <w:szCs w:val="22"/>
        </w:rPr>
      </w:pPr>
      <w:r w:rsidRPr="00926F1E">
        <w:rPr>
          <w:b/>
          <w:sz w:val="22"/>
          <w:szCs w:val="22"/>
        </w:rPr>
        <w:lastRenderedPageBreak/>
        <w:t>8.</w:t>
      </w:r>
      <w:r w:rsidRPr="00926F1E">
        <w:rPr>
          <w:sz w:val="22"/>
          <w:szCs w:val="22"/>
        </w:rPr>
        <w:t xml:space="preserve"> </w:t>
      </w:r>
      <w:r w:rsidR="007A40F8" w:rsidRPr="00926F1E">
        <w:rPr>
          <w:sz w:val="22"/>
          <w:szCs w:val="22"/>
        </w:rPr>
        <w:t>Az érintett az adatkezeléssel kapcsolatos jogainak a gyakorlása iránti kérelmet a</w:t>
      </w:r>
      <w:r w:rsidR="0053628F" w:rsidRPr="00926F1E">
        <w:rPr>
          <w:sz w:val="22"/>
          <w:szCs w:val="22"/>
        </w:rPr>
        <w:t>z</w:t>
      </w:r>
      <w:r w:rsidR="007A40F8" w:rsidRPr="00926F1E">
        <w:rPr>
          <w:sz w:val="22"/>
          <w:szCs w:val="22"/>
        </w:rPr>
        <w:t xml:space="preserve"> </w:t>
      </w:r>
      <w:r w:rsidR="0053628F" w:rsidRPr="00926F1E">
        <w:rPr>
          <w:sz w:val="22"/>
          <w:szCs w:val="22"/>
        </w:rPr>
        <w:t>intézményvezetőnél</w:t>
      </w:r>
      <w:r w:rsidR="007A40F8" w:rsidRPr="00926F1E">
        <w:rPr>
          <w:sz w:val="22"/>
          <w:szCs w:val="22"/>
        </w:rPr>
        <w:t xml:space="preserve"> személyesen, az adatkezelő székhelyén, postai úton vagy elektronikusan a</w:t>
      </w:r>
      <w:r w:rsidR="0053628F" w:rsidRPr="00926F1E">
        <w:rPr>
          <w:sz w:val="22"/>
          <w:szCs w:val="22"/>
        </w:rPr>
        <w:t>z 1. pontban megadott</w:t>
      </w:r>
      <w:r w:rsidR="007A40F8" w:rsidRPr="00926F1E">
        <w:rPr>
          <w:sz w:val="22"/>
          <w:szCs w:val="22"/>
        </w:rPr>
        <w:t xml:space="preserve"> elektronikus levélcímen kérheti.</w:t>
      </w:r>
    </w:p>
    <w:p w:rsidR="007A40F8" w:rsidRPr="00926F1E" w:rsidRDefault="007A40F8" w:rsidP="00926F1E">
      <w:pPr>
        <w:jc w:val="both"/>
        <w:rPr>
          <w:sz w:val="22"/>
          <w:szCs w:val="22"/>
        </w:rPr>
      </w:pPr>
      <w:r w:rsidRPr="00926F1E">
        <w:rPr>
          <w:sz w:val="22"/>
          <w:szCs w:val="22"/>
        </w:rPr>
        <w:t xml:space="preserve">A </w:t>
      </w:r>
      <w:r w:rsidR="0053628F" w:rsidRPr="00926F1E">
        <w:rPr>
          <w:sz w:val="22"/>
          <w:szCs w:val="22"/>
        </w:rPr>
        <w:t>intézmény</w:t>
      </w:r>
      <w:r w:rsidRPr="00926F1E">
        <w:rPr>
          <w:sz w:val="22"/>
          <w:szCs w:val="22"/>
        </w:rPr>
        <w:t xml:space="preserve"> </w:t>
      </w:r>
      <w:r w:rsidR="00FA16B8" w:rsidRPr="00926F1E">
        <w:rPr>
          <w:sz w:val="22"/>
          <w:szCs w:val="22"/>
        </w:rPr>
        <w:t>vezetője</w:t>
      </w:r>
      <w:r w:rsidRPr="00926F1E">
        <w:rPr>
          <w:sz w:val="22"/>
          <w:szCs w:val="22"/>
        </w:rPr>
        <w:t xml:space="preserve"> a kérelmet </w:t>
      </w:r>
      <w:r w:rsidR="00FA16B8" w:rsidRPr="00926F1E">
        <w:rPr>
          <w:sz w:val="22"/>
          <w:szCs w:val="22"/>
        </w:rPr>
        <w:t>1</w:t>
      </w:r>
      <w:r w:rsidRPr="00926F1E">
        <w:rPr>
          <w:sz w:val="22"/>
          <w:szCs w:val="22"/>
        </w:rPr>
        <w:t xml:space="preserve"> </w:t>
      </w:r>
      <w:r w:rsidR="00FA16B8" w:rsidRPr="00926F1E">
        <w:rPr>
          <w:sz w:val="22"/>
          <w:szCs w:val="22"/>
        </w:rPr>
        <w:t>hó</w:t>
      </w:r>
      <w:r w:rsidRPr="00926F1E">
        <w:rPr>
          <w:sz w:val="22"/>
          <w:szCs w:val="22"/>
        </w:rPr>
        <w:t>napon belül megvizsgálja, és döntéséről a kérelmezőt írásban tájékoztatja.</w:t>
      </w:r>
    </w:p>
    <w:p w:rsidR="007A40F8" w:rsidRPr="00926F1E" w:rsidRDefault="007A40F8" w:rsidP="00926F1E">
      <w:pPr>
        <w:jc w:val="both"/>
        <w:rPr>
          <w:sz w:val="22"/>
          <w:szCs w:val="22"/>
        </w:rPr>
      </w:pPr>
      <w:r w:rsidRPr="00926F1E">
        <w:rPr>
          <w:sz w:val="22"/>
          <w:szCs w:val="22"/>
        </w:rPr>
        <w:t xml:space="preserve">Az érintett a jogai megsértése esetén bírósághoz fordulhat vagy a Nemzeti Adatvédelmi és Információszabadság Hatóság vizsgálatát kezdeményezheti. </w:t>
      </w:r>
    </w:p>
    <w:p w:rsidR="007A40F8" w:rsidRPr="00926F1E" w:rsidRDefault="007A40F8" w:rsidP="00926F1E">
      <w:pPr>
        <w:rPr>
          <w:sz w:val="22"/>
          <w:szCs w:val="22"/>
        </w:rPr>
      </w:pPr>
      <w:r w:rsidRPr="00926F1E">
        <w:rPr>
          <w:sz w:val="22"/>
          <w:szCs w:val="22"/>
        </w:rPr>
        <w:t xml:space="preserve">Nemzeti Adatvédelmi és Információszabadság Hatóság, </w:t>
      </w:r>
    </w:p>
    <w:p w:rsidR="007A40F8" w:rsidRPr="00926F1E" w:rsidRDefault="007A40F8" w:rsidP="00926F1E">
      <w:pPr>
        <w:rPr>
          <w:sz w:val="22"/>
          <w:szCs w:val="22"/>
        </w:rPr>
      </w:pPr>
      <w:r w:rsidRPr="00926F1E">
        <w:rPr>
          <w:sz w:val="22"/>
          <w:szCs w:val="22"/>
        </w:rPr>
        <w:t xml:space="preserve">Postacím: </w:t>
      </w:r>
      <w:r w:rsidR="00FA16B8" w:rsidRPr="00926F1E">
        <w:rPr>
          <w:sz w:val="22"/>
          <w:szCs w:val="22"/>
        </w:rPr>
        <w:t>1363</w:t>
      </w:r>
      <w:r w:rsidRPr="00926F1E">
        <w:rPr>
          <w:sz w:val="22"/>
          <w:szCs w:val="22"/>
        </w:rPr>
        <w:t xml:space="preserve"> Budapest, Pf.: </w:t>
      </w:r>
      <w:r w:rsidR="00FA16B8" w:rsidRPr="00926F1E">
        <w:rPr>
          <w:sz w:val="22"/>
          <w:szCs w:val="22"/>
        </w:rPr>
        <w:t>9</w:t>
      </w:r>
      <w:r w:rsidRPr="00926F1E">
        <w:rPr>
          <w:sz w:val="22"/>
          <w:szCs w:val="22"/>
        </w:rPr>
        <w:t xml:space="preserve">. </w:t>
      </w:r>
    </w:p>
    <w:p w:rsidR="006D711F" w:rsidRPr="00926F1E" w:rsidRDefault="00FA16B8" w:rsidP="00926F1E">
      <w:pPr>
        <w:rPr>
          <w:sz w:val="22"/>
          <w:szCs w:val="22"/>
        </w:rPr>
      </w:pPr>
      <w:r w:rsidRPr="00926F1E">
        <w:rPr>
          <w:sz w:val="22"/>
          <w:szCs w:val="22"/>
        </w:rPr>
        <w:t>Cím: 105</w:t>
      </w:r>
      <w:r w:rsidR="007A40F8" w:rsidRPr="00926F1E">
        <w:rPr>
          <w:sz w:val="22"/>
          <w:szCs w:val="22"/>
        </w:rPr>
        <w:t xml:space="preserve">5  Budapest, </w:t>
      </w:r>
      <w:r w:rsidRPr="00926F1E">
        <w:rPr>
          <w:sz w:val="22"/>
          <w:szCs w:val="22"/>
        </w:rPr>
        <w:t>Falk Miksa utca 9-11.</w:t>
      </w:r>
    </w:p>
    <w:p w:rsidR="007A40F8" w:rsidRPr="00926F1E" w:rsidRDefault="007A40F8" w:rsidP="00926F1E">
      <w:pPr>
        <w:rPr>
          <w:sz w:val="22"/>
          <w:szCs w:val="22"/>
        </w:rPr>
      </w:pPr>
      <w:r w:rsidRPr="00926F1E">
        <w:rPr>
          <w:sz w:val="22"/>
          <w:szCs w:val="22"/>
        </w:rPr>
        <w:t xml:space="preserve">Telefon: +36 (1) 391-1400 </w:t>
      </w:r>
    </w:p>
    <w:p w:rsidR="007A40F8" w:rsidRPr="00926F1E" w:rsidRDefault="007A40F8" w:rsidP="00926F1E">
      <w:pPr>
        <w:rPr>
          <w:sz w:val="22"/>
          <w:szCs w:val="22"/>
        </w:rPr>
      </w:pPr>
      <w:r w:rsidRPr="00926F1E">
        <w:rPr>
          <w:sz w:val="22"/>
          <w:szCs w:val="22"/>
        </w:rPr>
        <w:t xml:space="preserve">E-mail: </w:t>
      </w:r>
      <w:hyperlink r:id="rId10" w:history="1">
        <w:r w:rsidRPr="00926F1E">
          <w:rPr>
            <w:color w:val="0000FF"/>
            <w:sz w:val="22"/>
            <w:szCs w:val="22"/>
            <w:u w:val="single"/>
          </w:rPr>
          <w:t>ugyfelszolgalat@naih.hu</w:t>
        </w:r>
      </w:hyperlink>
      <w:r w:rsidRPr="00926F1E">
        <w:rPr>
          <w:sz w:val="22"/>
          <w:szCs w:val="22"/>
        </w:rPr>
        <w:t xml:space="preserve"> </w:t>
      </w:r>
    </w:p>
    <w:p w:rsidR="007A40F8" w:rsidRPr="00926F1E" w:rsidRDefault="007A40F8" w:rsidP="00926F1E">
      <w:pPr>
        <w:rPr>
          <w:sz w:val="22"/>
          <w:szCs w:val="22"/>
          <w:u w:val="single"/>
        </w:rPr>
      </w:pPr>
      <w:r w:rsidRPr="00926F1E">
        <w:rPr>
          <w:sz w:val="22"/>
          <w:szCs w:val="22"/>
        </w:rPr>
        <w:t xml:space="preserve">web oldala: </w:t>
      </w:r>
      <w:hyperlink r:id="rId11" w:history="1">
        <w:r w:rsidRPr="00926F1E">
          <w:rPr>
            <w:color w:val="0000FF"/>
            <w:sz w:val="22"/>
            <w:szCs w:val="22"/>
            <w:u w:val="single"/>
          </w:rPr>
          <w:t>https://www.naih.hu</w:t>
        </w:r>
      </w:hyperlink>
    </w:p>
    <w:p w:rsidR="007A40F8" w:rsidRPr="00926F1E" w:rsidRDefault="007A40F8" w:rsidP="00926F1E">
      <w:pPr>
        <w:tabs>
          <w:tab w:val="left" w:pos="567"/>
          <w:tab w:val="left" w:pos="993"/>
        </w:tabs>
        <w:jc w:val="both"/>
        <w:rPr>
          <w:sz w:val="22"/>
          <w:szCs w:val="22"/>
        </w:rPr>
      </w:pPr>
      <w:r w:rsidRPr="00926F1E">
        <w:rPr>
          <w:sz w:val="22"/>
          <w:szCs w:val="22"/>
        </w:rPr>
        <w:t>A jogérvényesítés módjára az Infotv. 22-23. §-a, valamint az 52-58. §-a vonatkozik.</w:t>
      </w:r>
    </w:p>
    <w:sectPr w:rsidR="007A40F8" w:rsidRPr="00926F1E" w:rsidSect="00121A6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4D" w:rsidRDefault="00A5074D" w:rsidP="00121A61">
      <w:r>
        <w:separator/>
      </w:r>
    </w:p>
  </w:endnote>
  <w:endnote w:type="continuationSeparator" w:id="0">
    <w:p w:rsidR="00A5074D" w:rsidRDefault="00A5074D" w:rsidP="0012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82" w:rsidRDefault="00EC2782">
    <w:pPr>
      <w:pStyle w:val="llb"/>
      <w:jc w:val="center"/>
    </w:pPr>
    <w:r>
      <w:fldChar w:fldCharType="begin"/>
    </w:r>
    <w:r>
      <w:instrText>PAGE   \* MERGEFORMAT</w:instrText>
    </w:r>
    <w:r>
      <w:fldChar w:fldCharType="separate"/>
    </w:r>
    <w:r w:rsidR="00363E7D">
      <w:rPr>
        <w:noProof/>
      </w:rPr>
      <w:t>1</w:t>
    </w:r>
    <w:r>
      <w:fldChar w:fldCharType="end"/>
    </w:r>
  </w:p>
  <w:p w:rsidR="00EC2782" w:rsidRDefault="00EC278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4D" w:rsidRDefault="00A5074D" w:rsidP="00121A61">
      <w:r>
        <w:separator/>
      </w:r>
    </w:p>
  </w:footnote>
  <w:footnote w:type="continuationSeparator" w:id="0">
    <w:p w:rsidR="00A5074D" w:rsidRDefault="00A5074D" w:rsidP="00121A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B6B"/>
    <w:multiLevelType w:val="hybridMultilevel"/>
    <w:tmpl w:val="F91C3DD8"/>
    <w:lvl w:ilvl="0" w:tplc="2706811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 w15:restartNumberingAfterBreak="0">
    <w:nsid w:val="069C4F8E"/>
    <w:multiLevelType w:val="hybridMultilevel"/>
    <w:tmpl w:val="B42EC760"/>
    <w:lvl w:ilvl="0" w:tplc="06F66F4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2" w15:restartNumberingAfterBreak="0">
    <w:nsid w:val="0E6C6A16"/>
    <w:multiLevelType w:val="hybridMultilevel"/>
    <w:tmpl w:val="ACA85D68"/>
    <w:lvl w:ilvl="0" w:tplc="7E8EA71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3" w15:restartNumberingAfterBreak="0">
    <w:nsid w:val="1EB537A8"/>
    <w:multiLevelType w:val="hybridMultilevel"/>
    <w:tmpl w:val="D13A4D7A"/>
    <w:lvl w:ilvl="0" w:tplc="D8A239BE">
      <w:start w:val="1"/>
      <w:numFmt w:val="lowerLetter"/>
      <w:lvlText w:val="%1)"/>
      <w:lvlJc w:val="left"/>
      <w:pPr>
        <w:ind w:left="644" w:hanging="360"/>
      </w:pPr>
      <w:rPr>
        <w:rFonts w:hint="default"/>
        <w:b w:val="0"/>
        <w:bCs/>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39907F1C"/>
    <w:multiLevelType w:val="hybridMultilevel"/>
    <w:tmpl w:val="CFF0DE3E"/>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966AF1"/>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6" w15:restartNumberingAfterBreak="0">
    <w:nsid w:val="3F2647F5"/>
    <w:multiLevelType w:val="hybridMultilevel"/>
    <w:tmpl w:val="D9E6D4EC"/>
    <w:lvl w:ilvl="0" w:tplc="26F2789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7" w15:restartNumberingAfterBreak="0">
    <w:nsid w:val="4DEA5FC3"/>
    <w:multiLevelType w:val="hybridMultilevel"/>
    <w:tmpl w:val="338018D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29678BD"/>
    <w:multiLevelType w:val="hybridMultilevel"/>
    <w:tmpl w:val="EE7A73D4"/>
    <w:lvl w:ilvl="0" w:tplc="1BF4C450">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9" w15:restartNumberingAfterBreak="0">
    <w:nsid w:val="5AB8057F"/>
    <w:multiLevelType w:val="hybridMultilevel"/>
    <w:tmpl w:val="CE4239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132949"/>
    <w:multiLevelType w:val="multilevel"/>
    <w:tmpl w:val="30EC3D06"/>
    <w:lvl w:ilvl="0">
      <w:start w:val="1"/>
      <w:numFmt w:val="decimal"/>
      <w:lvlText w:val="%1."/>
      <w:lvlJc w:val="left"/>
      <w:pPr>
        <w:ind w:left="502" w:hanging="360"/>
      </w:pPr>
      <w:rPr>
        <w:rFonts w:cs="Times New Roman" w:hint="default"/>
        <w:b/>
        <w:color w:val="auto"/>
      </w:rPr>
    </w:lvl>
    <w:lvl w:ilvl="1">
      <w:start w:val="1"/>
      <w:numFmt w:val="decimal"/>
      <w:isLgl/>
      <w:lvlText w:val="%1.%2."/>
      <w:lvlJc w:val="left"/>
      <w:pPr>
        <w:ind w:left="720" w:hanging="360"/>
      </w:pPr>
      <w:rPr>
        <w:rFonts w:cs="Times New Roman" w:hint="default"/>
        <w:b w:val="0"/>
        <w:i/>
      </w:rPr>
    </w:lvl>
    <w:lvl w:ilvl="2">
      <w:start w:val="1"/>
      <w:numFmt w:val="decimal"/>
      <w:isLgl/>
      <w:lvlText w:val="%1.%2.%3."/>
      <w:lvlJc w:val="left"/>
      <w:pPr>
        <w:ind w:left="1080" w:hanging="720"/>
      </w:pPr>
      <w:rPr>
        <w:rFonts w:cs="Times New Roman" w:hint="default"/>
        <w:b w:val="0"/>
        <w:i/>
      </w:rPr>
    </w:lvl>
    <w:lvl w:ilvl="3">
      <w:start w:val="1"/>
      <w:numFmt w:val="decimal"/>
      <w:isLgl/>
      <w:lvlText w:val="%1.%2.%3.%4."/>
      <w:lvlJc w:val="left"/>
      <w:pPr>
        <w:ind w:left="1080" w:hanging="720"/>
      </w:pPr>
      <w:rPr>
        <w:rFonts w:cs="Times New Roman" w:hint="default"/>
        <w:b w:val="0"/>
        <w:i/>
      </w:rPr>
    </w:lvl>
    <w:lvl w:ilvl="4">
      <w:start w:val="1"/>
      <w:numFmt w:val="decimal"/>
      <w:isLgl/>
      <w:lvlText w:val="%1.%2.%3.%4.%5."/>
      <w:lvlJc w:val="left"/>
      <w:pPr>
        <w:ind w:left="1440" w:hanging="1080"/>
      </w:pPr>
      <w:rPr>
        <w:rFonts w:cs="Times New Roman" w:hint="default"/>
        <w:b w:val="0"/>
        <w:i/>
      </w:rPr>
    </w:lvl>
    <w:lvl w:ilvl="5">
      <w:start w:val="1"/>
      <w:numFmt w:val="decimal"/>
      <w:isLgl/>
      <w:lvlText w:val="%1.%2.%3.%4.%5.%6."/>
      <w:lvlJc w:val="left"/>
      <w:pPr>
        <w:ind w:left="1440" w:hanging="1080"/>
      </w:pPr>
      <w:rPr>
        <w:rFonts w:cs="Times New Roman" w:hint="default"/>
        <w:b w:val="0"/>
        <w:i/>
      </w:rPr>
    </w:lvl>
    <w:lvl w:ilvl="6">
      <w:start w:val="1"/>
      <w:numFmt w:val="decimal"/>
      <w:isLgl/>
      <w:lvlText w:val="%1.%2.%3.%4.%5.%6.%7."/>
      <w:lvlJc w:val="left"/>
      <w:pPr>
        <w:ind w:left="1800" w:hanging="1440"/>
      </w:pPr>
      <w:rPr>
        <w:rFonts w:cs="Times New Roman" w:hint="default"/>
        <w:b w:val="0"/>
        <w:i/>
      </w:rPr>
    </w:lvl>
    <w:lvl w:ilvl="7">
      <w:start w:val="1"/>
      <w:numFmt w:val="decimal"/>
      <w:isLgl/>
      <w:lvlText w:val="%1.%2.%3.%4.%5.%6.%7.%8."/>
      <w:lvlJc w:val="left"/>
      <w:pPr>
        <w:ind w:left="1800" w:hanging="1440"/>
      </w:pPr>
      <w:rPr>
        <w:rFonts w:cs="Times New Roman" w:hint="default"/>
        <w:b w:val="0"/>
        <w:i/>
      </w:rPr>
    </w:lvl>
    <w:lvl w:ilvl="8">
      <w:start w:val="1"/>
      <w:numFmt w:val="decimal"/>
      <w:isLgl/>
      <w:lvlText w:val="%1.%2.%3.%4.%5.%6.%7.%8.%9."/>
      <w:lvlJc w:val="left"/>
      <w:pPr>
        <w:ind w:left="2160" w:hanging="1800"/>
      </w:pPr>
      <w:rPr>
        <w:rFonts w:cs="Times New Roman" w:hint="default"/>
        <w:b w:val="0"/>
        <w:i/>
      </w:rPr>
    </w:lvl>
  </w:abstractNum>
  <w:abstractNum w:abstractNumId="11" w15:restartNumberingAfterBreak="0">
    <w:nsid w:val="5E1F1A53"/>
    <w:multiLevelType w:val="hybridMultilevel"/>
    <w:tmpl w:val="1B04D416"/>
    <w:lvl w:ilvl="0" w:tplc="C47C76EE">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2" w15:restartNumberingAfterBreak="0">
    <w:nsid w:val="622D209D"/>
    <w:multiLevelType w:val="multilevel"/>
    <w:tmpl w:val="BB1A4F84"/>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080" w:hanging="1080"/>
      </w:pPr>
      <w:rPr>
        <w:rFonts w:hint="default"/>
        <w:i/>
      </w:rPr>
    </w:lvl>
    <w:lvl w:ilvl="8">
      <w:start w:val="1"/>
      <w:numFmt w:val="decimal"/>
      <w:lvlText w:val="%1.%2.%3.%4.%5.%6.%7.%8.%9."/>
      <w:lvlJc w:val="left"/>
      <w:pPr>
        <w:ind w:left="1440" w:hanging="1440"/>
      </w:pPr>
      <w:rPr>
        <w:rFonts w:hint="default"/>
        <w:i/>
      </w:rPr>
    </w:lvl>
  </w:abstractNum>
  <w:abstractNum w:abstractNumId="13" w15:restartNumberingAfterBreak="0">
    <w:nsid w:val="65D67EDE"/>
    <w:multiLevelType w:val="hybridMultilevel"/>
    <w:tmpl w:val="BD26EDE8"/>
    <w:lvl w:ilvl="0" w:tplc="2D5A40F8">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4" w15:restartNumberingAfterBreak="0">
    <w:nsid w:val="66423971"/>
    <w:multiLevelType w:val="hybridMultilevel"/>
    <w:tmpl w:val="FF8AD514"/>
    <w:lvl w:ilvl="0" w:tplc="1E561376">
      <w:start w:val="1"/>
      <w:numFmt w:val="lowerLetter"/>
      <w:lvlText w:val="%1)"/>
      <w:lvlJc w:val="left"/>
      <w:pPr>
        <w:ind w:left="825" w:hanging="46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64578CE"/>
    <w:multiLevelType w:val="hybridMultilevel"/>
    <w:tmpl w:val="A6B4C1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8120BEA"/>
    <w:multiLevelType w:val="hybridMultilevel"/>
    <w:tmpl w:val="38E879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8D25077"/>
    <w:multiLevelType w:val="hybridMultilevel"/>
    <w:tmpl w:val="709452D8"/>
    <w:lvl w:ilvl="0" w:tplc="2D129B90">
      <w:start w:val="1"/>
      <w:numFmt w:val="lowerLetter"/>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1"/>
  </w:num>
  <w:num w:numId="5">
    <w:abstractNumId w:val="13"/>
  </w:num>
  <w:num w:numId="6">
    <w:abstractNumId w:val="17"/>
  </w:num>
  <w:num w:numId="7">
    <w:abstractNumId w:val="11"/>
  </w:num>
  <w:num w:numId="8">
    <w:abstractNumId w:val="6"/>
  </w:num>
  <w:num w:numId="9">
    <w:abstractNumId w:val="2"/>
  </w:num>
  <w:num w:numId="10">
    <w:abstractNumId w:val="8"/>
  </w:num>
  <w:num w:numId="11">
    <w:abstractNumId w:val="16"/>
  </w:num>
  <w:num w:numId="12">
    <w:abstractNumId w:val="7"/>
  </w:num>
  <w:num w:numId="13">
    <w:abstractNumId w:val="15"/>
  </w:num>
  <w:num w:numId="14">
    <w:abstractNumId w:val="9"/>
  </w:num>
  <w:num w:numId="15">
    <w:abstractNumId w:val="4"/>
  </w:num>
  <w:num w:numId="16">
    <w:abstractNumId w:val="5"/>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118"/>
    <w:rsid w:val="00000FB0"/>
    <w:rsid w:val="000167ED"/>
    <w:rsid w:val="00031A2B"/>
    <w:rsid w:val="00086E91"/>
    <w:rsid w:val="000943E4"/>
    <w:rsid w:val="000A3D02"/>
    <w:rsid w:val="000C040F"/>
    <w:rsid w:val="000C5912"/>
    <w:rsid w:val="000D56A7"/>
    <w:rsid w:val="000E119C"/>
    <w:rsid w:val="001012CF"/>
    <w:rsid w:val="00105AA6"/>
    <w:rsid w:val="00121A61"/>
    <w:rsid w:val="00125819"/>
    <w:rsid w:val="00140C80"/>
    <w:rsid w:val="0015036A"/>
    <w:rsid w:val="001F699C"/>
    <w:rsid w:val="00243147"/>
    <w:rsid w:val="00264B53"/>
    <w:rsid w:val="00264BD1"/>
    <w:rsid w:val="00274762"/>
    <w:rsid w:val="00286345"/>
    <w:rsid w:val="002970DB"/>
    <w:rsid w:val="00297227"/>
    <w:rsid w:val="002B4D55"/>
    <w:rsid w:val="002E6191"/>
    <w:rsid w:val="00304D6E"/>
    <w:rsid w:val="0030743C"/>
    <w:rsid w:val="00333211"/>
    <w:rsid w:val="00362252"/>
    <w:rsid w:val="00363E7D"/>
    <w:rsid w:val="00382224"/>
    <w:rsid w:val="00383180"/>
    <w:rsid w:val="00397A47"/>
    <w:rsid w:val="003A1CD9"/>
    <w:rsid w:val="003F3EC0"/>
    <w:rsid w:val="00403B8C"/>
    <w:rsid w:val="0040675A"/>
    <w:rsid w:val="00410471"/>
    <w:rsid w:val="00413EB7"/>
    <w:rsid w:val="00441E10"/>
    <w:rsid w:val="0044695E"/>
    <w:rsid w:val="004474A5"/>
    <w:rsid w:val="00455A34"/>
    <w:rsid w:val="004577D3"/>
    <w:rsid w:val="0049483A"/>
    <w:rsid w:val="004D7357"/>
    <w:rsid w:val="004F21E5"/>
    <w:rsid w:val="005151E0"/>
    <w:rsid w:val="005252CA"/>
    <w:rsid w:val="0053628F"/>
    <w:rsid w:val="0054709A"/>
    <w:rsid w:val="005A3B27"/>
    <w:rsid w:val="005D3536"/>
    <w:rsid w:val="005D69AA"/>
    <w:rsid w:val="005F0021"/>
    <w:rsid w:val="005F4FDC"/>
    <w:rsid w:val="0062476C"/>
    <w:rsid w:val="0064151D"/>
    <w:rsid w:val="00647403"/>
    <w:rsid w:val="00652576"/>
    <w:rsid w:val="00652621"/>
    <w:rsid w:val="00684F09"/>
    <w:rsid w:val="006D60C2"/>
    <w:rsid w:val="006D711F"/>
    <w:rsid w:val="00712541"/>
    <w:rsid w:val="00750E52"/>
    <w:rsid w:val="007657B0"/>
    <w:rsid w:val="00765E89"/>
    <w:rsid w:val="00781500"/>
    <w:rsid w:val="00796254"/>
    <w:rsid w:val="007A40F8"/>
    <w:rsid w:val="007B27C5"/>
    <w:rsid w:val="007F0FDE"/>
    <w:rsid w:val="008008B6"/>
    <w:rsid w:val="00806FF0"/>
    <w:rsid w:val="00823E3A"/>
    <w:rsid w:val="0083793E"/>
    <w:rsid w:val="008471BF"/>
    <w:rsid w:val="00850F3E"/>
    <w:rsid w:val="00860A09"/>
    <w:rsid w:val="00865DCB"/>
    <w:rsid w:val="008716BC"/>
    <w:rsid w:val="008913A6"/>
    <w:rsid w:val="00893EA4"/>
    <w:rsid w:val="008B1CA2"/>
    <w:rsid w:val="008B2E9D"/>
    <w:rsid w:val="008D729E"/>
    <w:rsid w:val="008F4362"/>
    <w:rsid w:val="00925BF4"/>
    <w:rsid w:val="00926F1E"/>
    <w:rsid w:val="00947886"/>
    <w:rsid w:val="009C1913"/>
    <w:rsid w:val="00A16E66"/>
    <w:rsid w:val="00A21197"/>
    <w:rsid w:val="00A27C8F"/>
    <w:rsid w:val="00A37376"/>
    <w:rsid w:val="00A46ACA"/>
    <w:rsid w:val="00A5074D"/>
    <w:rsid w:val="00A84794"/>
    <w:rsid w:val="00AA4E13"/>
    <w:rsid w:val="00AB48D2"/>
    <w:rsid w:val="00AB4A9E"/>
    <w:rsid w:val="00AC2029"/>
    <w:rsid w:val="00AC3D43"/>
    <w:rsid w:val="00AF15FB"/>
    <w:rsid w:val="00AF28AC"/>
    <w:rsid w:val="00AF3AD8"/>
    <w:rsid w:val="00B179CF"/>
    <w:rsid w:val="00B24C4C"/>
    <w:rsid w:val="00B304E3"/>
    <w:rsid w:val="00B36829"/>
    <w:rsid w:val="00B62BAE"/>
    <w:rsid w:val="00B657F4"/>
    <w:rsid w:val="00B70608"/>
    <w:rsid w:val="00B751E1"/>
    <w:rsid w:val="00B80FA8"/>
    <w:rsid w:val="00B90308"/>
    <w:rsid w:val="00BA13FF"/>
    <w:rsid w:val="00BD2ED5"/>
    <w:rsid w:val="00BD6C08"/>
    <w:rsid w:val="00C47D0F"/>
    <w:rsid w:val="00C65849"/>
    <w:rsid w:val="00C67E42"/>
    <w:rsid w:val="00C706C9"/>
    <w:rsid w:val="00C74118"/>
    <w:rsid w:val="00C7758E"/>
    <w:rsid w:val="00C86320"/>
    <w:rsid w:val="00CB7D3B"/>
    <w:rsid w:val="00CF3461"/>
    <w:rsid w:val="00D41FB4"/>
    <w:rsid w:val="00D509E5"/>
    <w:rsid w:val="00D61262"/>
    <w:rsid w:val="00D82B54"/>
    <w:rsid w:val="00D95F51"/>
    <w:rsid w:val="00DD2B91"/>
    <w:rsid w:val="00DD7209"/>
    <w:rsid w:val="00DE1828"/>
    <w:rsid w:val="00DF7332"/>
    <w:rsid w:val="00E2482D"/>
    <w:rsid w:val="00E35249"/>
    <w:rsid w:val="00E3598C"/>
    <w:rsid w:val="00E57498"/>
    <w:rsid w:val="00EC1E8C"/>
    <w:rsid w:val="00EC2782"/>
    <w:rsid w:val="00EC6318"/>
    <w:rsid w:val="00EE48FE"/>
    <w:rsid w:val="00EE63A1"/>
    <w:rsid w:val="00F02869"/>
    <w:rsid w:val="00F03090"/>
    <w:rsid w:val="00F55505"/>
    <w:rsid w:val="00F82493"/>
    <w:rsid w:val="00F85E6A"/>
    <w:rsid w:val="00FA16B8"/>
    <w:rsid w:val="00FB0C82"/>
    <w:rsid w:val="00FB54AA"/>
    <w:rsid w:val="00FE3AA6"/>
    <w:rsid w:val="00FE48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3960-7FDF-4125-BA95-E3E6181F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4118"/>
    <w:rPr>
      <w:rFonts w:ascii="Times New Roman" w:eastAsia="Times New Roman" w:hAnsi="Times New Roman"/>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C74118"/>
    <w:rPr>
      <w:color w:val="0000FF"/>
      <w:u w:val="single"/>
    </w:rPr>
  </w:style>
  <w:style w:type="paragraph" w:styleId="Listaszerbekezds">
    <w:name w:val="List Paragraph"/>
    <w:basedOn w:val="Norml"/>
    <w:uiPriority w:val="34"/>
    <w:qFormat/>
    <w:rsid w:val="007A40F8"/>
    <w:pPr>
      <w:ind w:left="720"/>
      <w:contextualSpacing/>
    </w:pPr>
  </w:style>
  <w:style w:type="table" w:styleId="Rcsostblzat">
    <w:name w:val="Table Grid"/>
    <w:basedOn w:val="Normltblzat"/>
    <w:rsid w:val="007A40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21A61"/>
    <w:pPr>
      <w:tabs>
        <w:tab w:val="center" w:pos="4536"/>
        <w:tab w:val="right" w:pos="9072"/>
      </w:tabs>
    </w:pPr>
  </w:style>
  <w:style w:type="character" w:customStyle="1" w:styleId="lfejChar">
    <w:name w:val="Élőfej Char"/>
    <w:link w:val="lfej"/>
    <w:uiPriority w:val="99"/>
    <w:rsid w:val="00121A61"/>
    <w:rPr>
      <w:rFonts w:ascii="Times New Roman" w:eastAsia="Times New Roman" w:hAnsi="Times New Roman"/>
      <w:sz w:val="24"/>
      <w:szCs w:val="24"/>
    </w:rPr>
  </w:style>
  <w:style w:type="paragraph" w:styleId="llb">
    <w:name w:val="footer"/>
    <w:basedOn w:val="Norml"/>
    <w:link w:val="llbChar"/>
    <w:uiPriority w:val="99"/>
    <w:unhideWhenUsed/>
    <w:rsid w:val="00121A61"/>
    <w:pPr>
      <w:tabs>
        <w:tab w:val="center" w:pos="4536"/>
        <w:tab w:val="right" w:pos="9072"/>
      </w:tabs>
    </w:pPr>
  </w:style>
  <w:style w:type="character" w:customStyle="1" w:styleId="llbChar">
    <w:name w:val="Élőláb Char"/>
    <w:link w:val="llb"/>
    <w:uiPriority w:val="99"/>
    <w:rsid w:val="00121A61"/>
    <w:rPr>
      <w:rFonts w:ascii="Times New Roman" w:eastAsia="Times New Roman" w:hAnsi="Times New Roman"/>
      <w:sz w:val="24"/>
      <w:szCs w:val="24"/>
    </w:rPr>
  </w:style>
  <w:style w:type="paragraph" w:styleId="NormlWeb">
    <w:name w:val="Normal (Web)"/>
    <w:basedOn w:val="Norml"/>
    <w:uiPriority w:val="99"/>
    <w:unhideWhenUsed/>
    <w:rsid w:val="00121A61"/>
    <w:pPr>
      <w:spacing w:before="100" w:beforeAutospacing="1" w:after="100" w:afterAutospacing="1"/>
    </w:pPr>
  </w:style>
  <w:style w:type="paragraph" w:styleId="Buborkszveg">
    <w:name w:val="Balloon Text"/>
    <w:basedOn w:val="Norml"/>
    <w:link w:val="BuborkszvegChar"/>
    <w:uiPriority w:val="99"/>
    <w:semiHidden/>
    <w:unhideWhenUsed/>
    <w:rsid w:val="00FB0C82"/>
    <w:rPr>
      <w:rFonts w:ascii="Tahoma" w:hAnsi="Tahoma" w:cs="Tahoma"/>
      <w:sz w:val="16"/>
      <w:szCs w:val="16"/>
    </w:rPr>
  </w:style>
  <w:style w:type="character" w:customStyle="1" w:styleId="BuborkszvegChar">
    <w:name w:val="Buborékszöveg Char"/>
    <w:link w:val="Buborkszveg"/>
    <w:uiPriority w:val="99"/>
    <w:semiHidden/>
    <w:rsid w:val="00FB0C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917547">
      <w:bodyDiv w:val="1"/>
      <w:marLeft w:val="0"/>
      <w:marRight w:val="0"/>
      <w:marTop w:val="0"/>
      <w:marBottom w:val="0"/>
      <w:divBdr>
        <w:top w:val="none" w:sz="0" w:space="0" w:color="auto"/>
        <w:left w:val="none" w:sz="0" w:space="0" w:color="auto"/>
        <w:bottom w:val="none" w:sz="0" w:space="0" w:color="auto"/>
        <w:right w:val="none" w:sz="0" w:space="0" w:color="auto"/>
      </w:divBdr>
    </w:div>
    <w:div w:id="389039689">
      <w:bodyDiv w:val="1"/>
      <w:marLeft w:val="0"/>
      <w:marRight w:val="0"/>
      <w:marTop w:val="0"/>
      <w:marBottom w:val="0"/>
      <w:divBdr>
        <w:top w:val="none" w:sz="0" w:space="0" w:color="auto"/>
        <w:left w:val="none" w:sz="0" w:space="0" w:color="auto"/>
        <w:bottom w:val="none" w:sz="0" w:space="0" w:color="auto"/>
        <w:right w:val="none" w:sz="0" w:space="0" w:color="auto"/>
      </w:divBdr>
    </w:div>
    <w:div w:id="477844138">
      <w:bodyDiv w:val="1"/>
      <w:marLeft w:val="0"/>
      <w:marRight w:val="0"/>
      <w:marTop w:val="0"/>
      <w:marBottom w:val="0"/>
      <w:divBdr>
        <w:top w:val="none" w:sz="0" w:space="0" w:color="auto"/>
        <w:left w:val="none" w:sz="0" w:space="0" w:color="auto"/>
        <w:bottom w:val="none" w:sz="0" w:space="0" w:color="auto"/>
        <w:right w:val="none" w:sz="0" w:space="0" w:color="auto"/>
      </w:divBdr>
    </w:div>
    <w:div w:id="581568277">
      <w:bodyDiv w:val="1"/>
      <w:marLeft w:val="0"/>
      <w:marRight w:val="0"/>
      <w:marTop w:val="0"/>
      <w:marBottom w:val="0"/>
      <w:divBdr>
        <w:top w:val="none" w:sz="0" w:space="0" w:color="auto"/>
        <w:left w:val="none" w:sz="0" w:space="0" w:color="auto"/>
        <w:bottom w:val="none" w:sz="0" w:space="0" w:color="auto"/>
        <w:right w:val="none" w:sz="0" w:space="0" w:color="auto"/>
      </w:divBdr>
    </w:div>
    <w:div w:id="654187186">
      <w:bodyDiv w:val="1"/>
      <w:marLeft w:val="0"/>
      <w:marRight w:val="0"/>
      <w:marTop w:val="0"/>
      <w:marBottom w:val="0"/>
      <w:divBdr>
        <w:top w:val="none" w:sz="0" w:space="0" w:color="auto"/>
        <w:left w:val="none" w:sz="0" w:space="0" w:color="auto"/>
        <w:bottom w:val="none" w:sz="0" w:space="0" w:color="auto"/>
        <w:right w:val="none" w:sz="0" w:space="0" w:color="auto"/>
      </w:divBdr>
    </w:div>
    <w:div w:id="872227488">
      <w:bodyDiv w:val="1"/>
      <w:marLeft w:val="0"/>
      <w:marRight w:val="0"/>
      <w:marTop w:val="0"/>
      <w:marBottom w:val="0"/>
      <w:divBdr>
        <w:top w:val="none" w:sz="0" w:space="0" w:color="auto"/>
        <w:left w:val="none" w:sz="0" w:space="0" w:color="auto"/>
        <w:bottom w:val="none" w:sz="0" w:space="0" w:color="auto"/>
        <w:right w:val="none" w:sz="0" w:space="0" w:color="auto"/>
      </w:divBdr>
    </w:div>
    <w:div w:id="1070037448">
      <w:bodyDiv w:val="1"/>
      <w:marLeft w:val="0"/>
      <w:marRight w:val="0"/>
      <w:marTop w:val="0"/>
      <w:marBottom w:val="0"/>
      <w:divBdr>
        <w:top w:val="none" w:sz="0" w:space="0" w:color="auto"/>
        <w:left w:val="none" w:sz="0" w:space="0" w:color="auto"/>
        <w:bottom w:val="none" w:sz="0" w:space="0" w:color="auto"/>
        <w:right w:val="none" w:sz="0" w:space="0" w:color="auto"/>
      </w:divBdr>
    </w:div>
    <w:div w:id="1118793830">
      <w:bodyDiv w:val="1"/>
      <w:marLeft w:val="0"/>
      <w:marRight w:val="0"/>
      <w:marTop w:val="0"/>
      <w:marBottom w:val="0"/>
      <w:divBdr>
        <w:top w:val="none" w:sz="0" w:space="0" w:color="auto"/>
        <w:left w:val="none" w:sz="0" w:space="0" w:color="auto"/>
        <w:bottom w:val="none" w:sz="0" w:space="0" w:color="auto"/>
        <w:right w:val="none" w:sz="0" w:space="0" w:color="auto"/>
      </w:divBdr>
    </w:div>
    <w:div w:id="1175657533">
      <w:bodyDiv w:val="1"/>
      <w:marLeft w:val="0"/>
      <w:marRight w:val="0"/>
      <w:marTop w:val="0"/>
      <w:marBottom w:val="0"/>
      <w:divBdr>
        <w:top w:val="none" w:sz="0" w:space="0" w:color="auto"/>
        <w:left w:val="none" w:sz="0" w:space="0" w:color="auto"/>
        <w:bottom w:val="none" w:sz="0" w:space="0" w:color="auto"/>
        <w:right w:val="none" w:sz="0" w:space="0" w:color="auto"/>
      </w:divBdr>
    </w:div>
    <w:div w:id="1217201399">
      <w:bodyDiv w:val="1"/>
      <w:marLeft w:val="0"/>
      <w:marRight w:val="0"/>
      <w:marTop w:val="0"/>
      <w:marBottom w:val="0"/>
      <w:divBdr>
        <w:top w:val="none" w:sz="0" w:space="0" w:color="auto"/>
        <w:left w:val="none" w:sz="0" w:space="0" w:color="auto"/>
        <w:bottom w:val="none" w:sz="0" w:space="0" w:color="auto"/>
        <w:right w:val="none" w:sz="0" w:space="0" w:color="auto"/>
      </w:divBdr>
    </w:div>
    <w:div w:id="1332683047">
      <w:bodyDiv w:val="1"/>
      <w:marLeft w:val="0"/>
      <w:marRight w:val="0"/>
      <w:marTop w:val="0"/>
      <w:marBottom w:val="0"/>
      <w:divBdr>
        <w:top w:val="none" w:sz="0" w:space="0" w:color="auto"/>
        <w:left w:val="none" w:sz="0" w:space="0" w:color="auto"/>
        <w:bottom w:val="none" w:sz="0" w:space="0" w:color="auto"/>
        <w:right w:val="none" w:sz="0" w:space="0" w:color="auto"/>
      </w:divBdr>
    </w:div>
    <w:div w:id="1363894195">
      <w:bodyDiv w:val="1"/>
      <w:marLeft w:val="0"/>
      <w:marRight w:val="0"/>
      <w:marTop w:val="0"/>
      <w:marBottom w:val="0"/>
      <w:divBdr>
        <w:top w:val="none" w:sz="0" w:space="0" w:color="auto"/>
        <w:left w:val="none" w:sz="0" w:space="0" w:color="auto"/>
        <w:bottom w:val="none" w:sz="0" w:space="0" w:color="auto"/>
        <w:right w:val="none" w:sz="0" w:space="0" w:color="auto"/>
      </w:divBdr>
    </w:div>
    <w:div w:id="16825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oh.gov.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ih.hu/" TargetMode="External"/><Relationship Id="rId5" Type="http://schemas.openxmlformats.org/officeDocument/2006/relationships/webSettings" Target="webSettings.xml"/><Relationship Id="rId10"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www.oktatas.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C1F1-8AF8-4C94-87AA-738BF1C7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3332</Words>
  <Characters>22992</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26272</CharactersWithSpaces>
  <SharedDoc>false</SharedDoc>
  <HLinks>
    <vt:vector size="24" baseType="variant">
      <vt:variant>
        <vt:i4>393244</vt:i4>
      </vt:variant>
      <vt:variant>
        <vt:i4>9</vt:i4>
      </vt:variant>
      <vt:variant>
        <vt:i4>0</vt:i4>
      </vt:variant>
      <vt:variant>
        <vt:i4>5</vt:i4>
      </vt:variant>
      <vt:variant>
        <vt:lpwstr>https://www.naih.hu/</vt:lpwstr>
      </vt:variant>
      <vt:variant>
        <vt:lpwstr/>
      </vt:variant>
      <vt:variant>
        <vt:i4>3407888</vt:i4>
      </vt:variant>
      <vt:variant>
        <vt:i4>6</vt:i4>
      </vt:variant>
      <vt:variant>
        <vt:i4>0</vt:i4>
      </vt:variant>
      <vt:variant>
        <vt:i4>5</vt:i4>
      </vt:variant>
      <vt:variant>
        <vt:lpwstr>mailto:ugyfelszolgalat@naih.hu</vt:lpwstr>
      </vt:variant>
      <vt:variant>
        <vt:lpwstr/>
      </vt:variant>
      <vt:variant>
        <vt:i4>7340128</vt:i4>
      </vt:variant>
      <vt:variant>
        <vt:i4>3</vt:i4>
      </vt:variant>
      <vt:variant>
        <vt:i4>0</vt:i4>
      </vt:variant>
      <vt:variant>
        <vt:i4>5</vt:i4>
      </vt:variant>
      <vt:variant>
        <vt:lpwstr>http://www.oktatas.hu/</vt:lpwstr>
      </vt:variant>
      <vt:variant>
        <vt:lpwstr/>
      </vt:variant>
      <vt:variant>
        <vt:i4>3932235</vt:i4>
      </vt:variant>
      <vt:variant>
        <vt:i4>0</vt:i4>
      </vt:variant>
      <vt:variant>
        <vt:i4>0</vt:i4>
      </vt:variant>
      <vt:variant>
        <vt:i4>5</vt:i4>
      </vt:variant>
      <vt:variant>
        <vt:lpwstr>mailto:info@oh.gov.hu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gyurki</dc:creator>
  <cp:keywords/>
  <cp:lastModifiedBy>Czibi Péter</cp:lastModifiedBy>
  <cp:revision>2</cp:revision>
  <cp:lastPrinted>2021-04-06T08:00:00Z</cp:lastPrinted>
  <dcterms:created xsi:type="dcterms:W3CDTF">2025-03-31T08:15:00Z</dcterms:created>
  <dcterms:modified xsi:type="dcterms:W3CDTF">2025-03-31T08:15:00Z</dcterms:modified>
</cp:coreProperties>
</file>